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0DBA" w14:textId="77777777" w:rsidR="00084874" w:rsidRDefault="00084874" w:rsidP="0008487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5</w:t>
      </w:r>
    </w:p>
    <w:p w14:paraId="5926A177" w14:textId="77777777" w:rsidR="00084874" w:rsidRDefault="00084874" w:rsidP="0008487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3A0D26AD" w14:textId="77777777" w:rsidR="00084874" w:rsidRDefault="00084874" w:rsidP="00084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14:paraId="25918986" w14:textId="77777777" w:rsidR="00084874" w:rsidRDefault="00084874" w:rsidP="00084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28"/>
        </w:rPr>
      </w:pPr>
    </w:p>
    <w:p w14:paraId="5B55A8E1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1. Учебные программы</w:t>
      </w:r>
    </w:p>
    <w:p w14:paraId="003C995B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084874" w14:paraId="2FA42D14" w14:textId="77777777" w:rsidTr="00B007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4D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67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945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DA9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52D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80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2D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E85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084874" w14:paraId="55962F22" w14:textId="77777777" w:rsidTr="00B007C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AE9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3E4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D92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ABD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031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EE0" w14:textId="77777777" w:rsidR="00084874" w:rsidRDefault="00084874" w:rsidP="00B007C0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E41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D5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5CC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63F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084874" w14:paraId="65052028" w14:textId="77777777" w:rsidTr="00B007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9CB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утвержде-ния (издания) учебной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E9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8D5B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531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10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ED8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9C06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DED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CE94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E9AA" w14:textId="77777777" w:rsidR="00084874" w:rsidRDefault="00084874" w:rsidP="00B007C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14:paraId="10AF930C" w14:textId="686BF241" w:rsidR="00084874" w:rsidRPr="00E976C7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9" w:history="1">
        <w:r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hAnsi="Times New Roman" w:cs="Times New Roman"/>
          <w:i/>
          <w:sz w:val="30"/>
          <w:szCs w:val="30"/>
        </w:rPr>
        <w:t>.</w:t>
      </w:r>
    </w:p>
    <w:p w14:paraId="3AA8F825" w14:textId="0BC66D17" w:rsidR="00084874" w:rsidRPr="007531B4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>Обращаем внимание, что в связи с поэтапным переходом на</w:t>
      </w:r>
      <w:r w:rsidR="00E976C7">
        <w:rPr>
          <w:rFonts w:ascii="Times New Roman" w:eastAsia="Calibri" w:hAnsi="Times New Roman" w:cs="Times New Roman"/>
          <w:color w:val="000000"/>
          <w:sz w:val="30"/>
          <w:szCs w:val="30"/>
        </w:rPr>
        <w:t> 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класса.</w:t>
      </w:r>
    </w:p>
    <w:p w14:paraId="7F447389" w14:textId="77777777" w:rsidR="00084874" w:rsidRPr="007531B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B4">
        <w:rPr>
          <w:rFonts w:ascii="Times New Roman" w:hAnsi="Times New Roman" w:cs="Times New Roman"/>
          <w:sz w:val="30"/>
          <w:szCs w:val="30"/>
        </w:rPr>
        <w:t xml:space="preserve">В содержание учебной программы для XI класса </w:t>
      </w:r>
      <w:r w:rsidR="008634C4">
        <w:rPr>
          <w:rFonts w:ascii="Times New Roman" w:hAnsi="Times New Roman" w:cs="Times New Roman"/>
          <w:sz w:val="30"/>
          <w:szCs w:val="30"/>
        </w:rPr>
        <w:t xml:space="preserve">для </w:t>
      </w:r>
      <w:r w:rsidRPr="007531B4">
        <w:rPr>
          <w:rFonts w:ascii="Times New Roman" w:hAnsi="Times New Roman" w:cs="Times New Roman"/>
          <w:sz w:val="30"/>
          <w:szCs w:val="30"/>
        </w:rPr>
        <w:t xml:space="preserve">повышенного уровня </w:t>
      </w:r>
      <w:r w:rsidR="008634C4">
        <w:rPr>
          <w:rFonts w:ascii="Times New Roman" w:hAnsi="Times New Roman" w:cs="Times New Roman"/>
          <w:sz w:val="30"/>
          <w:szCs w:val="30"/>
        </w:rPr>
        <w:t xml:space="preserve">изучения учебного предмета </w:t>
      </w:r>
      <w:r w:rsidRPr="007531B4">
        <w:rPr>
          <w:rFonts w:ascii="Times New Roman" w:hAnsi="Times New Roman" w:cs="Times New Roman"/>
          <w:sz w:val="30"/>
          <w:szCs w:val="30"/>
        </w:rPr>
        <w:t>внесены следующие дополнения и изменения:</w:t>
      </w:r>
    </w:p>
    <w:p w14:paraId="001155A5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включен</w:t>
      </w:r>
      <w:r w:rsidR="00853984">
        <w:rPr>
          <w:rFonts w:ascii="Times New Roman" w:hAnsi="Times New Roman" w:cs="Times New Roman"/>
          <w:sz w:val="30"/>
          <w:szCs w:val="30"/>
        </w:rPr>
        <w:t>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тем</w:t>
      </w:r>
      <w:r w:rsidR="00853984">
        <w:rPr>
          <w:rFonts w:ascii="Times New Roman" w:hAnsi="Times New Roman" w:cs="Times New Roman"/>
          <w:sz w:val="30"/>
          <w:szCs w:val="30"/>
        </w:rPr>
        <w:t>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«Системы уравнений и неравенств»</w:t>
      </w:r>
      <w:r w:rsidR="00853984">
        <w:rPr>
          <w:rFonts w:ascii="Times New Roman" w:hAnsi="Times New Roman" w:cs="Times New Roman"/>
          <w:sz w:val="30"/>
          <w:szCs w:val="30"/>
        </w:rPr>
        <w:t xml:space="preserve"> и</w:t>
      </w:r>
      <w:r w:rsidR="00173F5D">
        <w:rPr>
          <w:rFonts w:ascii="Times New Roman" w:hAnsi="Times New Roman" w:cs="Times New Roman"/>
          <w:sz w:val="30"/>
          <w:szCs w:val="30"/>
        </w:rPr>
        <w:t xml:space="preserve"> </w:t>
      </w:r>
      <w:r w:rsidRPr="00742F9D">
        <w:rPr>
          <w:rFonts w:ascii="Times New Roman" w:hAnsi="Times New Roman" w:cs="Times New Roman"/>
          <w:sz w:val="30"/>
          <w:szCs w:val="30"/>
        </w:rPr>
        <w:t>«Элементы теории вероятностей и математической статистики» вместо темы «Элементы теории вероятностей».</w:t>
      </w:r>
    </w:p>
    <w:p w14:paraId="340F4C9F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1B4">
        <w:rPr>
          <w:rFonts w:ascii="Times New Roman" w:hAnsi="Times New Roman" w:cs="Times New Roman"/>
          <w:sz w:val="30"/>
          <w:szCs w:val="30"/>
        </w:rPr>
        <w:t>Для каждой темы</w:t>
      </w:r>
      <w:r w:rsidRPr="00742F9D">
        <w:rPr>
          <w:rFonts w:ascii="Times New Roman" w:hAnsi="Times New Roman" w:cs="Times New Roman"/>
          <w:sz w:val="30"/>
          <w:szCs w:val="30"/>
        </w:rPr>
        <w:t xml:space="preserve"> определены основные требования к результатам учебной деятельности учащихся.</w:t>
      </w:r>
    </w:p>
    <w:p w14:paraId="49FB33A6" w14:textId="67E08B20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 xml:space="preserve">Изучение тем по стереометрии </w:t>
      </w:r>
      <w:r w:rsidR="00173F5D">
        <w:rPr>
          <w:rFonts w:ascii="Times New Roman" w:hAnsi="Times New Roman" w:cs="Times New Roman"/>
          <w:sz w:val="30"/>
          <w:szCs w:val="30"/>
        </w:rPr>
        <w:t>(</w:t>
      </w:r>
      <w:r w:rsidRPr="00742F9D">
        <w:rPr>
          <w:rFonts w:ascii="Times New Roman" w:hAnsi="Times New Roman" w:cs="Times New Roman"/>
          <w:sz w:val="30"/>
          <w:szCs w:val="30"/>
        </w:rPr>
        <w:t>«Многогранники», «Объем многогранников», «Тела вращения»</w:t>
      </w:r>
      <w:r w:rsidR="00173F5D">
        <w:rPr>
          <w:rFonts w:ascii="Times New Roman" w:hAnsi="Times New Roman" w:cs="Times New Roman"/>
          <w:sz w:val="30"/>
          <w:szCs w:val="30"/>
        </w:rPr>
        <w:t>)</w:t>
      </w:r>
      <w:r w:rsidRPr="00742F9D">
        <w:rPr>
          <w:rFonts w:ascii="Times New Roman" w:hAnsi="Times New Roman" w:cs="Times New Roman"/>
          <w:sz w:val="30"/>
          <w:szCs w:val="30"/>
        </w:rPr>
        <w:t xml:space="preserve"> на базовом и повышенном</w:t>
      </w:r>
      <w:r w:rsidR="00173F5D">
        <w:rPr>
          <w:rFonts w:ascii="Times New Roman" w:hAnsi="Times New Roman" w:cs="Times New Roman"/>
          <w:sz w:val="30"/>
          <w:szCs w:val="30"/>
        </w:rPr>
        <w:t xml:space="preserve"> уровнях</w:t>
      </w:r>
      <w:r w:rsidRPr="00742F9D">
        <w:rPr>
          <w:rFonts w:ascii="Times New Roman" w:hAnsi="Times New Roman" w:cs="Times New Roman"/>
          <w:sz w:val="30"/>
          <w:szCs w:val="30"/>
        </w:rPr>
        <w:t xml:space="preserve"> возможно в порядке, представленном в учебной программе, а также в</w:t>
      </w:r>
      <w:r w:rsidR="00E976C7">
        <w:rPr>
          <w:rFonts w:ascii="Times New Roman" w:hAnsi="Times New Roman" w:cs="Times New Roman"/>
          <w:sz w:val="30"/>
          <w:szCs w:val="30"/>
        </w:rPr>
        <w:t> </w:t>
      </w:r>
      <w:r w:rsidRPr="00742F9D">
        <w:rPr>
          <w:rFonts w:ascii="Times New Roman" w:hAnsi="Times New Roman" w:cs="Times New Roman"/>
          <w:sz w:val="30"/>
          <w:szCs w:val="30"/>
        </w:rPr>
        <w:t>следующем порядке:</w:t>
      </w:r>
    </w:p>
    <w:p w14:paraId="44F93E26" w14:textId="77777777" w:rsidR="00084874" w:rsidRPr="00D35483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«Призма и цилиндр».</w:t>
      </w:r>
    </w:p>
    <w:p w14:paraId="28D1FF4A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2. «Пирамида и конус».</w:t>
      </w:r>
    </w:p>
    <w:p w14:paraId="1B3B784D" w14:textId="77777777" w:rsidR="00084874" w:rsidRPr="00742F9D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t>3. «Сфера и шар».</w:t>
      </w:r>
    </w:p>
    <w:p w14:paraId="5382E136" w14:textId="77777777" w:rsidR="00E40F2D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F9D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FC1344">
        <w:rPr>
          <w:rFonts w:ascii="Times New Roman" w:hAnsi="Times New Roman" w:cs="Times New Roman"/>
          <w:sz w:val="30"/>
          <w:szCs w:val="30"/>
        </w:rPr>
        <w:t xml:space="preserve">о втором </w:t>
      </w:r>
      <w:r w:rsidRPr="00742F9D">
        <w:rPr>
          <w:rFonts w:ascii="Times New Roman" w:hAnsi="Times New Roman" w:cs="Times New Roman"/>
          <w:sz w:val="30"/>
          <w:szCs w:val="30"/>
        </w:rPr>
        <w:t>случае в каждой из указанных тем при изучении многогранников и тел вращения рассматриваются площади поверхности и объемы.</w:t>
      </w:r>
    </w:p>
    <w:p w14:paraId="5F06BA25" w14:textId="77777777" w:rsidR="00084874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2. Учебные издания</w:t>
      </w:r>
    </w:p>
    <w:p w14:paraId="201FFC01" w14:textId="77777777" w:rsidR="00084874" w:rsidRPr="007531B4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2021/2022 учебном году будут использоваться </w:t>
      </w:r>
      <w:r w:rsidRPr="007531B4">
        <w:rPr>
          <w:rFonts w:ascii="Times New Roman" w:hAnsi="Times New Roman" w:cs="Times New Roman"/>
          <w:sz w:val="30"/>
          <w:szCs w:val="30"/>
        </w:rPr>
        <w:t>новые учебные пособия:</w:t>
      </w:r>
    </w:p>
    <w:p w14:paraId="06136EAF" w14:textId="77777777" w:rsidR="00084874" w:rsidRDefault="00084874" w:rsidP="00DB28B8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bookmarkStart w:id="0" w:name="_Hlk66260525"/>
      <w:r>
        <w:rPr>
          <w:sz w:val="30"/>
          <w:szCs w:val="30"/>
          <w:lang w:val="be-BY"/>
        </w:rPr>
        <w:t>Герасімаў, В.Д. Матэматыка: вучэбны дапаможнік для 5 класа ўстаноў агульнай сярэдняй адукацыі з беларускай мовай навучання</w:t>
      </w:r>
      <w:r w:rsidR="00853984">
        <w:rPr>
          <w:sz w:val="30"/>
          <w:szCs w:val="30"/>
          <w:lang w:val="be-BY"/>
        </w:rPr>
        <w:t>:</w:t>
      </w:r>
      <w:r>
        <w:rPr>
          <w:sz w:val="30"/>
          <w:szCs w:val="30"/>
          <w:lang w:val="be-BY"/>
        </w:rPr>
        <w:t xml:space="preserve"> у 2 ч. </w:t>
      </w:r>
      <w:r>
        <w:rPr>
          <w:color w:val="000000"/>
          <w:sz w:val="30"/>
          <w:szCs w:val="30"/>
          <w:lang w:val="be-BY"/>
        </w:rPr>
        <w:t>/ </w:t>
      </w:r>
      <w:r>
        <w:rPr>
          <w:sz w:val="30"/>
          <w:szCs w:val="30"/>
          <w:lang w:val="be-BY"/>
        </w:rPr>
        <w:t>В.Д.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Герасімаў, В.М. Пірутка, А.П.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Лабанаў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Адукацыя і выхаванне, 2020</w:t>
      </w:r>
      <w:r w:rsidR="00853984">
        <w:rPr>
          <w:sz w:val="30"/>
          <w:szCs w:val="30"/>
          <w:lang w:val="be-BY"/>
        </w:rPr>
        <w:t>;</w:t>
      </w:r>
      <w:r>
        <w:rPr>
          <w:sz w:val="30"/>
          <w:szCs w:val="30"/>
          <w:lang w:val="be-BY"/>
        </w:rPr>
        <w:t xml:space="preserve"> </w:t>
      </w:r>
    </w:p>
    <w:p w14:paraId="3289EB85" w14:textId="724CF65D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Герасимов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В.Д. Математика: учебное пособие для 5  класса учреждений общего среднего образования с русским языком обучения</w:t>
      </w:r>
      <w:r w:rsidR="00853984">
        <w:rPr>
          <w:sz w:val="30"/>
          <w:szCs w:val="30"/>
          <w:lang w:val="be-BY"/>
        </w:rPr>
        <w:t>:</w:t>
      </w:r>
      <w:r>
        <w:rPr>
          <w:sz w:val="30"/>
          <w:szCs w:val="30"/>
          <w:lang w:val="be-BY"/>
        </w:rPr>
        <w:t xml:space="preserve"> в</w:t>
      </w:r>
      <w:r w:rsidR="00123D12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2 ч. </w:t>
      </w:r>
      <w:r>
        <w:rPr>
          <w:sz w:val="30"/>
          <w:szCs w:val="30"/>
        </w:rPr>
        <w:t>/ В.Д. </w:t>
      </w:r>
      <w:r>
        <w:rPr>
          <w:sz w:val="30"/>
          <w:szCs w:val="30"/>
          <w:lang w:val="be-BY"/>
        </w:rPr>
        <w:t>Герасимов, О.Н. Пирютко, А.П. Лобанов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Адукацыя і выхаванне, 2020</w:t>
      </w:r>
      <w:r w:rsidR="00853984">
        <w:rPr>
          <w:sz w:val="30"/>
          <w:szCs w:val="30"/>
          <w:lang w:val="be-BY"/>
        </w:rPr>
        <w:t>;</w:t>
      </w:r>
    </w:p>
    <w:p w14:paraId="701D0CC7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Арэф’ева, І.Г. Алгебра: вучэбны дапаможнік для 11 класа ўстаноў агульнай сярэдняй адукацыі з беларускай мовай навучання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І.Г. Арэф’ева, В.М. Пірутка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258028BA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Арефьева, И.Г. Алгебра: учебное пособие для 11 класса учреждений общего среднего образования с русским языком обучения </w:t>
      </w:r>
      <w:r>
        <w:rPr>
          <w:sz w:val="30"/>
          <w:szCs w:val="30"/>
        </w:rPr>
        <w:t xml:space="preserve">/ </w:t>
      </w:r>
      <w:r>
        <w:rPr>
          <w:sz w:val="30"/>
          <w:szCs w:val="30"/>
          <w:lang w:val="be-BY"/>
        </w:rPr>
        <w:t>И.Г. Арефьева, О.Н. Пирютко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40A739EB" w14:textId="77777777" w:rsidR="007F5255" w:rsidRDefault="007F5255" w:rsidP="007F5255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Арэф’ева, І.Г. Зборнік задач па алгебры: вучэбны дапаможнік для 11 класа ўстаноў агульнай сярэдняй адукацыі з беларускай мовай навучання (базавы і павышаны ўзроўні)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І.Г. Арэф’ева, В.М. Пірутка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6A65B7B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Арефьева, И.Г. Сборник задач по алгебре: учебное пособие для 11 класса учреждений общего среднего образования с русским языком обучения (базовый и повышенный уровни) </w:t>
      </w:r>
      <w:r>
        <w:rPr>
          <w:sz w:val="30"/>
          <w:szCs w:val="30"/>
        </w:rPr>
        <w:t xml:space="preserve">/ </w:t>
      </w:r>
      <w:r>
        <w:rPr>
          <w:sz w:val="30"/>
          <w:szCs w:val="30"/>
          <w:lang w:val="be-BY"/>
        </w:rPr>
        <w:t>И.Г. Арефьева, О.Н. Пирютко</w:t>
      </w:r>
      <w:r>
        <w:rPr>
          <w:rFonts w:eastAsia="Calibri"/>
          <w:noProof/>
          <w:sz w:val="30"/>
          <w:szCs w:val="30"/>
          <w:lang w:val="be-BY"/>
        </w:rPr>
        <w:t>. – Минск</w:t>
      </w:r>
      <w:r>
        <w:rPr>
          <w:sz w:val="30"/>
          <w:szCs w:val="30"/>
          <w:lang w:val="be-BY"/>
        </w:rPr>
        <w:t>: Народная асвета, 2020</w:t>
      </w:r>
      <w:r w:rsidR="00853984">
        <w:rPr>
          <w:sz w:val="30"/>
          <w:szCs w:val="30"/>
          <w:lang w:val="be-BY"/>
        </w:rPr>
        <w:t>;</w:t>
      </w:r>
    </w:p>
    <w:p w14:paraId="5B47103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Латоцін, Л.А. Геаметрыя: вучэбны дапаможнік для 11 класа ўстаноў агульнай сярэдняй адукацыі з беларускай мовай навучання </w:t>
      </w:r>
      <w:r w:rsidR="00853984">
        <w:rPr>
          <w:sz w:val="30"/>
          <w:szCs w:val="30"/>
          <w:lang w:val="be-BY"/>
        </w:rPr>
        <w:t xml:space="preserve">(базавы і павышаны ўзроўні) </w:t>
      </w:r>
      <w:r>
        <w:rPr>
          <w:sz w:val="30"/>
          <w:szCs w:val="30"/>
          <w:lang w:val="be-BY"/>
        </w:rPr>
        <w:t>/ Л.А. Латоцін [і інш.]. – Мінск: Беларуская Энцыклапедыя</w:t>
      </w:r>
      <w:r w:rsidR="007F5255">
        <w:rPr>
          <w:sz w:val="30"/>
          <w:szCs w:val="30"/>
          <w:lang w:val="be-BY"/>
        </w:rPr>
        <w:t xml:space="preserve"> імя Петруся Броўкі</w:t>
      </w:r>
      <w:r>
        <w:rPr>
          <w:sz w:val="30"/>
          <w:szCs w:val="30"/>
          <w:lang w:val="be-BY"/>
        </w:rPr>
        <w:t>, 2020</w:t>
      </w:r>
      <w:r w:rsidR="00853984">
        <w:rPr>
          <w:sz w:val="30"/>
          <w:szCs w:val="30"/>
          <w:lang w:val="be-BY"/>
        </w:rPr>
        <w:t>;</w:t>
      </w:r>
    </w:p>
    <w:p w14:paraId="50473660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Латотин, Л.А. Геометрия: учебное пособие для 11 класса учреждений общего среднего образования с русским языком обучения </w:t>
      </w:r>
      <w:r w:rsidR="00853984">
        <w:rPr>
          <w:sz w:val="30"/>
          <w:szCs w:val="30"/>
          <w:lang w:val="be-BY"/>
        </w:rPr>
        <w:t xml:space="preserve">(базовый и повышенный уровни) </w:t>
      </w:r>
      <w:r>
        <w:rPr>
          <w:sz w:val="30"/>
          <w:szCs w:val="30"/>
        </w:rPr>
        <w:t>/</w:t>
      </w:r>
      <w:r>
        <w:rPr>
          <w:sz w:val="30"/>
          <w:szCs w:val="30"/>
          <w:lang w:val="be-BY"/>
        </w:rPr>
        <w:t xml:space="preserve"> Л.А. Латотин </w:t>
      </w:r>
      <w:r>
        <w:rPr>
          <w:rFonts w:eastAsia="Calibri"/>
          <w:noProof/>
          <w:sz w:val="30"/>
          <w:szCs w:val="30"/>
          <w:lang w:val="be-BY"/>
        </w:rPr>
        <w:t>[и др.]. – Минск</w:t>
      </w:r>
      <w:r>
        <w:rPr>
          <w:sz w:val="30"/>
          <w:szCs w:val="30"/>
          <w:lang w:val="be-BY"/>
        </w:rPr>
        <w:t>: Бел</w:t>
      </w:r>
      <w:r w:rsidR="007F5255">
        <w:rPr>
          <w:sz w:val="30"/>
          <w:szCs w:val="30"/>
          <w:lang w:val="be-BY"/>
        </w:rPr>
        <w:t>орусская Энциклопедия имени Петруся Бровки</w:t>
      </w:r>
      <w:r>
        <w:rPr>
          <w:sz w:val="30"/>
          <w:szCs w:val="30"/>
          <w:lang w:val="be-BY"/>
        </w:rPr>
        <w:t>, 202</w:t>
      </w:r>
      <w:r w:rsidR="00E12CAD">
        <w:rPr>
          <w:sz w:val="30"/>
          <w:szCs w:val="30"/>
          <w:lang w:val="be-BY"/>
        </w:rPr>
        <w:t>0</w:t>
      </w:r>
      <w:r w:rsidR="00853984">
        <w:rPr>
          <w:sz w:val="30"/>
          <w:szCs w:val="30"/>
        </w:rPr>
        <w:t>;</w:t>
      </w:r>
      <w:bookmarkEnd w:id="0"/>
    </w:p>
    <w:p w14:paraId="56FDD385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lang w:val="be-BY"/>
        </w:rPr>
      </w:pPr>
      <w:r>
        <w:rPr>
          <w:sz w:val="30"/>
          <w:szCs w:val="30"/>
          <w:lang w:val="be-BY"/>
        </w:rPr>
        <w:t>Латоцін, Л.А. Зборнік задач па геаметрыі: вучэбны дапаможнік для 10</w:t>
      </w:r>
      <w:r w:rsidR="0085398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11 класаў </w:t>
      </w:r>
      <w:r w:rsidR="00853984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станоў агульнай сярэдняй адукацыі з беларускай мовай навучання </w:t>
      </w:r>
      <w:r w:rsidR="00853984">
        <w:rPr>
          <w:sz w:val="30"/>
          <w:szCs w:val="30"/>
          <w:lang w:val="be-BY"/>
        </w:rPr>
        <w:t>(базавы і павышаны ўзроўні)</w:t>
      </w:r>
      <w:r w:rsidR="00853984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 xml:space="preserve">/ </w:t>
      </w:r>
      <w:r>
        <w:rPr>
          <w:sz w:val="30"/>
          <w:szCs w:val="30"/>
          <w:lang w:val="be-BY"/>
        </w:rPr>
        <w:t>Л.А. Латоцін, Б.Д. Чабатарэўскі</w:t>
      </w:r>
      <w:r>
        <w:rPr>
          <w:rFonts w:eastAsia="Calibri"/>
          <w:noProof/>
          <w:sz w:val="30"/>
          <w:szCs w:val="30"/>
          <w:lang w:val="be-BY"/>
        </w:rPr>
        <w:t>. – Мінск</w:t>
      </w:r>
      <w:r>
        <w:rPr>
          <w:sz w:val="30"/>
          <w:szCs w:val="30"/>
          <w:lang w:val="be-BY"/>
        </w:rPr>
        <w:t>: Народная асвета, 2021</w:t>
      </w:r>
      <w:r w:rsidR="00853984">
        <w:rPr>
          <w:sz w:val="30"/>
          <w:szCs w:val="30"/>
          <w:lang w:val="be-BY"/>
        </w:rPr>
        <w:t>;</w:t>
      </w:r>
    </w:p>
    <w:p w14:paraId="62A87C91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lang w:val="be-BY"/>
        </w:rPr>
      </w:pPr>
      <w:r>
        <w:rPr>
          <w:sz w:val="30"/>
          <w:szCs w:val="30"/>
          <w:lang w:val="be-BY"/>
        </w:rPr>
        <w:lastRenderedPageBreak/>
        <w:t>Латотин, Л.А. Сборник задач по геометрии: учебное пособие для 10</w:t>
      </w:r>
      <w:r w:rsidR="00D91D53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11 классов учреждений общего среднего образования с русским языком обучения</w:t>
      </w:r>
      <w:r w:rsidR="00D91D53">
        <w:rPr>
          <w:sz w:val="30"/>
          <w:szCs w:val="30"/>
          <w:lang w:val="be-BY"/>
        </w:rPr>
        <w:t xml:space="preserve"> (базовый и повышенный уровни)</w:t>
      </w:r>
      <w:r>
        <w:rPr>
          <w:sz w:val="30"/>
          <w:szCs w:val="30"/>
          <w:lang w:val="be-BY"/>
        </w:rPr>
        <w:t> / Л.А. Латотин, Б.Д. Чеботаревский. – Минск: Народная асвета, 2021.</w:t>
      </w:r>
    </w:p>
    <w:p w14:paraId="74BFAC0D" w14:textId="77777777" w:rsidR="00084874" w:rsidRPr="007531B4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На национальном образовательном портале (</w:t>
      </w:r>
      <w:r w:rsidR="00AB7A85">
        <w:fldChar w:fldCharType="begin"/>
      </w:r>
      <w:r w:rsidR="00AB7A85">
        <w:instrText xml:space="preserve"> HYPERLINK "http://e-padruchnik.adu.by/" </w:instrText>
      </w:r>
      <w:r w:rsidR="00AB7A85">
        <w:fldChar w:fldCharType="separate"/>
      </w:r>
      <w:r w:rsidRPr="007531B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/>
        </w:rPr>
        <w:t>http://e-padruchnik.adu.by/</w:t>
      </w:r>
      <w:r w:rsidR="00AB7A85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/>
        </w:rPr>
        <w:fldChar w:fldCharType="end"/>
      </w:r>
      <w:r w:rsidRPr="007531B4">
        <w:rPr>
          <w:rFonts w:ascii="Times New Roman" w:eastAsia="Calibri" w:hAnsi="Times New Roman" w:cs="Times New Roman"/>
          <w:iCs/>
          <w:color w:val="000000"/>
          <w:sz w:val="30"/>
          <w:szCs w:val="30"/>
          <w:lang w:val="be-BY"/>
        </w:rPr>
        <w:t>)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размещены электронные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версии данных учебных пособий.</w:t>
      </w:r>
    </w:p>
    <w:p w14:paraId="783865B5" w14:textId="0B3EEEBB" w:rsidR="00084874" w:rsidRPr="00AC78DC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</w:t>
      </w:r>
      <w:r w:rsidRPr="00AC78DC"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1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6A2BBAE" w14:textId="55D3ECAA" w:rsidR="00084874" w:rsidRPr="00AC78DC" w:rsidRDefault="00084874" w:rsidP="00084874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Примерное календарно-тематическое планирование для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размещено на национальном образовательном портале</w:t>
      </w:r>
      <w:r w:rsidRPr="00AC78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  <w:hyperlink r:id="rId12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3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C06BD7B" w14:textId="77777777" w:rsidR="00084874" w:rsidRPr="00DB28B8" w:rsidRDefault="00084874" w:rsidP="00DB28B8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>К 2021/2022 учебному году подготовлен</w:t>
      </w:r>
      <w:r w:rsidR="00A9675F"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Pr="00DB28B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новые издания для учителей:</w:t>
      </w:r>
    </w:p>
    <w:p w14:paraId="399FE529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>Математика. 10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О.Н. </w:t>
      </w:r>
      <w:proofErr w:type="spellStart"/>
      <w:r w:rsidRPr="00DB28B8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DB28B8">
        <w:rPr>
          <w:rFonts w:ascii="Times New Roman" w:hAnsi="Times New Roman" w:cs="Times New Roman"/>
          <w:sz w:val="30"/>
          <w:szCs w:val="30"/>
        </w:rPr>
        <w:t xml:space="preserve"> [и др.]. – Мозырь: </w:t>
      </w:r>
      <w:proofErr w:type="spellStart"/>
      <w:r w:rsidRPr="00DB28B8">
        <w:rPr>
          <w:rFonts w:ascii="Times New Roman" w:hAnsi="Times New Roman" w:cs="Times New Roman"/>
          <w:sz w:val="30"/>
          <w:szCs w:val="30"/>
        </w:rPr>
        <w:t>Выснова</w:t>
      </w:r>
      <w:proofErr w:type="spellEnd"/>
      <w:r w:rsidRPr="00DB28B8">
        <w:rPr>
          <w:rFonts w:ascii="Times New Roman" w:hAnsi="Times New Roman" w:cs="Times New Roman"/>
          <w:sz w:val="30"/>
          <w:szCs w:val="30"/>
        </w:rPr>
        <w:t>, 2021</w:t>
      </w:r>
      <w:r w:rsidR="00E12CAD">
        <w:rPr>
          <w:rFonts w:ascii="Times New Roman" w:hAnsi="Times New Roman" w:cs="Times New Roman"/>
          <w:sz w:val="30"/>
          <w:szCs w:val="30"/>
        </w:rPr>
        <w:t>;</w:t>
      </w:r>
    </w:p>
    <w:p w14:paraId="462728B1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>Математика. 11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О.Н. </w:t>
      </w:r>
      <w:proofErr w:type="spellStart"/>
      <w:r w:rsidRPr="00DB28B8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DB28B8">
        <w:rPr>
          <w:rFonts w:ascii="Times New Roman" w:hAnsi="Times New Roman" w:cs="Times New Roman"/>
          <w:sz w:val="30"/>
          <w:szCs w:val="30"/>
        </w:rPr>
        <w:t xml:space="preserve"> [и др.]. – Мозырь: </w:t>
      </w:r>
      <w:proofErr w:type="spellStart"/>
      <w:r w:rsidRPr="00DB28B8">
        <w:rPr>
          <w:rFonts w:ascii="Times New Roman" w:hAnsi="Times New Roman" w:cs="Times New Roman"/>
          <w:sz w:val="30"/>
          <w:szCs w:val="30"/>
        </w:rPr>
        <w:t>Выснова</w:t>
      </w:r>
      <w:proofErr w:type="spellEnd"/>
      <w:r w:rsidRPr="00DB28B8">
        <w:rPr>
          <w:rFonts w:ascii="Times New Roman" w:hAnsi="Times New Roman" w:cs="Times New Roman"/>
          <w:sz w:val="30"/>
          <w:szCs w:val="30"/>
        </w:rPr>
        <w:t>, 2021.</w:t>
      </w:r>
    </w:p>
    <w:p w14:paraId="6750DD20" w14:textId="60294491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B28B8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2021/2022 учебном году размещена на национальном образовательном портале: </w:t>
      </w:r>
      <w:hyperlink r:id="rId14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>Образовательный процесс. 2021/2022</w:t>
      </w:r>
      <w:r w:rsidR="00123D12">
        <w:rPr>
          <w:rFonts w:ascii="Times New Roman" w:eastAsia="Calibri" w:hAnsi="Times New Roman" w:cs="Times New Roman"/>
          <w:i/>
          <w:sz w:val="30"/>
          <w:szCs w:val="30"/>
        </w:rPr>
        <w:t> 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5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DB28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43FF1C3" w14:textId="77777777" w:rsidR="00084874" w:rsidRPr="00DB28B8" w:rsidRDefault="00084874" w:rsidP="00DB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8B8">
        <w:rPr>
          <w:rFonts w:ascii="Times New Roman" w:hAnsi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442A9736" w14:textId="77777777" w:rsidR="00084874" w:rsidRDefault="00084874" w:rsidP="00DB2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B28B8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DB28B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B28B8">
        <w:rPr>
          <w:rFonts w:ascii="Times New Roman" w:eastAsia="Calibri" w:hAnsi="Times New Roman" w:cs="Times New Roman"/>
          <w:sz w:val="30"/>
          <w:szCs w:val="30"/>
        </w:rPr>
        <w:t xml:space="preserve"> ступени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 образования учебный предмет «Математика» может изучаться на повышенном уровне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</w:rPr>
        <w:t> классах в объеме не более 2 дополнительных учебных часов в неделю.</w:t>
      </w:r>
    </w:p>
    <w:p w14:paraId="30F7D67F" w14:textId="449C39C0" w:rsidR="00084874" w:rsidRPr="00123D12" w:rsidRDefault="00084874" w:rsidP="00084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16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7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EECA4D9" w14:textId="4CDB1AC5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На изучение учебного предмета «Математика» на повышенном уровне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  <w:lang w:eastAsia="ru-RU"/>
        </w:rPr>
        <w:t> классе отводится 6 часов в неделю. Рекомендуется 4 часа в</w:t>
      </w:r>
      <w:r w:rsidR="00123D12"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неделю отвести на изучение содержания алгебраического компонента и 2 часа в неделю </w:t>
      </w:r>
      <w:r w:rsidR="00ED2BCB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 w:cs="Times New Roman"/>
          <w:sz w:val="30"/>
          <w:szCs w:val="30"/>
          <w:lang w:eastAsia="ru-RU"/>
        </w:rPr>
        <w:t>на изучение содержания геометрического компонента.</w:t>
      </w:r>
    </w:p>
    <w:p w14:paraId="477CE316" w14:textId="77777777" w:rsidR="00084874" w:rsidRDefault="00084874" w:rsidP="00084874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чебный материал алгебраического компонента для изучения на повышенном уровне в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b/>
          <w:sz w:val="30"/>
          <w:szCs w:val="30"/>
        </w:rPr>
        <w:t xml:space="preserve"> классе </w:t>
      </w:r>
      <w:r>
        <w:rPr>
          <w:rFonts w:ascii="Times New Roman" w:hAnsi="Times New Roman" w:cs="Times New Roman"/>
          <w:sz w:val="30"/>
          <w:szCs w:val="30"/>
          <w:lang w:val="be-BY"/>
        </w:rPr>
        <w:t>содержится в учебном пособии</w:t>
      </w:r>
      <w:r>
        <w:rPr>
          <w:rFonts w:ascii="Times New Roman" w:hAnsi="Times New Roman" w:cs="Times New Roman"/>
          <w:sz w:val="30"/>
          <w:szCs w:val="30"/>
        </w:rPr>
        <w:t xml:space="preserve"> «Сборник задач по алгебре»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задач па алгебры»</w:t>
      </w:r>
      <w:r>
        <w:rPr>
          <w:rFonts w:ascii="Times New Roman" w:hAnsi="Times New Roman" w:cs="Times New Roman"/>
          <w:sz w:val="30"/>
          <w:szCs w:val="30"/>
          <w:lang w:val="be-BY"/>
        </w:rPr>
        <w:t>: учебное пособие для 1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(базовый </w:t>
      </w:r>
      <w:r>
        <w:rPr>
          <w:rFonts w:ascii="Times New Roman" w:hAnsi="Times New Roman" w:cs="Times New Roman"/>
          <w:sz w:val="30"/>
          <w:szCs w:val="30"/>
        </w:rPr>
        <w:t>и повышенный уровни)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>
        <w:rPr>
          <w:rFonts w:ascii="Times New Roman" w:hAnsi="Times New Roman" w:cs="Times New Roman"/>
          <w:sz w:val="30"/>
          <w:szCs w:val="30"/>
        </w:rPr>
        <w:t xml:space="preserve">И.Г. Арефьева, </w:t>
      </w:r>
      <w:r>
        <w:rPr>
          <w:rFonts w:ascii="Times New Roman" w:hAnsi="Times New Roman" w:cs="Times New Roman"/>
          <w:sz w:val="30"/>
          <w:szCs w:val="30"/>
          <w:lang w:val="be-BY"/>
        </w:rPr>
        <w:t>О.Н. П</w:t>
      </w:r>
      <w:proofErr w:type="spellStart"/>
      <w:r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be-BY"/>
        </w:rPr>
        <w:t>Минск : Народная асвета, 2020.</w:t>
      </w:r>
    </w:p>
    <w:p w14:paraId="1D209D0F" w14:textId="77777777" w:rsidR="00084874" w:rsidRDefault="00084874" w:rsidP="00084874">
      <w:pPr>
        <w:pStyle w:val="a4"/>
        <w:shd w:val="clear" w:color="auto" w:fill="FFFFFF" w:themeFill="background1"/>
        <w:autoSpaceDE w:val="0"/>
        <w:snapToGrid w:val="0"/>
        <w:ind w:left="0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У</w:t>
      </w:r>
      <w:r>
        <w:rPr>
          <w:b/>
          <w:sz w:val="30"/>
          <w:szCs w:val="30"/>
          <w:lang w:val="be-BY"/>
        </w:rPr>
        <w:t>чебный материал геометрического компонента</w:t>
      </w:r>
      <w:r>
        <w:rPr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для изучения на повышенном уровне в </w:t>
      </w: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классе</w:t>
      </w:r>
      <w:r>
        <w:rPr>
          <w:sz w:val="30"/>
          <w:szCs w:val="30"/>
          <w:lang w:val="be-BY"/>
        </w:rPr>
        <w:t xml:space="preserve"> содержится в учебном пособии</w:t>
      </w:r>
      <w:r>
        <w:rPr>
          <w:sz w:val="30"/>
          <w:szCs w:val="30"/>
        </w:rPr>
        <w:t xml:space="preserve"> «</w:t>
      </w:r>
      <w:r>
        <w:rPr>
          <w:sz w:val="30"/>
          <w:szCs w:val="30"/>
          <w:lang w:val="be-BY"/>
        </w:rPr>
        <w:t>Геометрия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/ </w:t>
      </w:r>
      <w:r>
        <w:rPr>
          <w:sz w:val="30"/>
          <w:szCs w:val="30"/>
        </w:rPr>
        <w:t>«</w:t>
      </w:r>
      <w:proofErr w:type="spellStart"/>
      <w:r w:rsidRPr="00957E5E">
        <w:rPr>
          <w:sz w:val="30"/>
          <w:szCs w:val="30"/>
        </w:rPr>
        <w:t>Геаметрыя</w:t>
      </w:r>
      <w:proofErr w:type="spellEnd"/>
      <w:r>
        <w:rPr>
          <w:sz w:val="30"/>
          <w:szCs w:val="30"/>
        </w:rPr>
        <w:t>»</w:t>
      </w:r>
      <w:r w:rsidRPr="00957E5E">
        <w:rPr>
          <w:sz w:val="30"/>
          <w:szCs w:val="30"/>
        </w:rPr>
        <w:t>:</w:t>
      </w:r>
      <w:r>
        <w:rPr>
          <w:sz w:val="30"/>
          <w:szCs w:val="30"/>
          <w:lang w:val="be-BY"/>
        </w:rPr>
        <w:t xml:space="preserve"> учебное пособие для 1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и воспитания (базовый </w:t>
      </w:r>
      <w:r>
        <w:rPr>
          <w:sz w:val="30"/>
          <w:szCs w:val="30"/>
        </w:rPr>
        <w:t>и повыш</w:t>
      </w:r>
      <w:r w:rsidR="00D91D53">
        <w:rPr>
          <w:sz w:val="30"/>
          <w:szCs w:val="30"/>
        </w:rPr>
        <w:t>енный</w:t>
      </w:r>
      <w:r>
        <w:rPr>
          <w:sz w:val="30"/>
          <w:szCs w:val="30"/>
        </w:rPr>
        <w:t xml:space="preserve"> уровни)</w:t>
      </w:r>
      <w:r>
        <w:rPr>
          <w:sz w:val="30"/>
          <w:szCs w:val="30"/>
          <w:lang w:val="be-BY"/>
        </w:rPr>
        <w:t xml:space="preserve"> / </w:t>
      </w:r>
      <w:r>
        <w:rPr>
          <w:sz w:val="30"/>
          <w:szCs w:val="30"/>
        </w:rPr>
        <w:t>Л.А. </w:t>
      </w:r>
      <w:proofErr w:type="spellStart"/>
      <w:r>
        <w:rPr>
          <w:sz w:val="30"/>
          <w:szCs w:val="30"/>
        </w:rPr>
        <w:t>Латотин</w:t>
      </w:r>
      <w:proofErr w:type="spellEnd"/>
      <w:r>
        <w:rPr>
          <w:sz w:val="30"/>
          <w:szCs w:val="30"/>
        </w:rPr>
        <w:t xml:space="preserve"> и [др.]. – </w:t>
      </w:r>
      <w:r>
        <w:rPr>
          <w:rFonts w:eastAsia="Calibri"/>
          <w:noProof/>
          <w:sz w:val="30"/>
          <w:szCs w:val="30"/>
          <w:lang w:val="be-BY"/>
        </w:rPr>
        <w:t>Минск</w:t>
      </w:r>
      <w:r>
        <w:rPr>
          <w:sz w:val="30"/>
          <w:szCs w:val="30"/>
          <w:lang w:val="be-BY"/>
        </w:rPr>
        <w:t>: Бел</w:t>
      </w:r>
      <w:r w:rsidR="00E5538E">
        <w:rPr>
          <w:sz w:val="30"/>
          <w:szCs w:val="30"/>
          <w:lang w:val="be-BY"/>
        </w:rPr>
        <w:t>орусская Энциклопедия имени Петруся Бровки, 2</w:t>
      </w:r>
      <w:r>
        <w:rPr>
          <w:sz w:val="30"/>
          <w:szCs w:val="30"/>
          <w:lang w:val="be-BY"/>
        </w:rPr>
        <w:t>02</w:t>
      </w:r>
      <w:r w:rsidR="00D91D53"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</w:p>
    <w:p w14:paraId="073608AB" w14:textId="458660ED" w:rsidR="00084874" w:rsidRDefault="00E54FAC" w:rsidP="00084874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>
        <w:rPr>
          <w:rFonts w:ascii="Times New Roman" w:hAnsi="Times New Roman" w:cs="Times New Roman"/>
          <w:sz w:val="30"/>
          <w:szCs w:val="30"/>
        </w:rPr>
        <w:t>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проведении практикумов по решению задач (п</w:t>
      </w:r>
      <w:r w:rsidR="00084874">
        <w:rPr>
          <w:rFonts w:ascii="Times New Roman" w:hAnsi="Times New Roman" w:cs="Times New Roman"/>
          <w:sz w:val="30"/>
          <w:szCs w:val="30"/>
        </w:rPr>
        <w:t xml:space="preserve">ри изучении учебного предмета «Математика» на повышенном уровне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84874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084874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084874">
        <w:rPr>
          <w:rFonts w:ascii="Times New Roman" w:hAnsi="Times New Roman" w:cs="Times New Roman"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sz w:val="30"/>
          <w:szCs w:val="30"/>
        </w:rPr>
        <w:t>ах)</w:t>
      </w:r>
      <w:r w:rsidR="00084874">
        <w:rPr>
          <w:rFonts w:ascii="Times New Roman" w:hAnsi="Times New Roman" w:cs="Times New Roman"/>
          <w:sz w:val="30"/>
          <w:szCs w:val="30"/>
        </w:rPr>
        <w:t xml:space="preserve"> класс делится на 2 группы. Деление класса на группы осуществляется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084874">
        <w:rPr>
          <w:rFonts w:ascii="Times New Roman" w:hAnsi="Times New Roman" w:cs="Times New Roman"/>
          <w:sz w:val="30"/>
          <w:szCs w:val="30"/>
        </w:rPr>
        <w:t>соответствии с пунктами 54, 57 Положения об учреждении общего среднего образования.</w:t>
      </w:r>
    </w:p>
    <w:p w14:paraId="3EF72EC9" w14:textId="139BE141" w:rsidR="009D192A" w:rsidRDefault="00084874" w:rsidP="009D192A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 успешного освоения учащимися содержания учебной программы по математике </w:t>
      </w:r>
      <w:r>
        <w:rPr>
          <w:rFonts w:ascii="Times New Roman" w:hAnsi="Times New Roman" w:cs="Times New Roman"/>
          <w:sz w:val="30"/>
          <w:szCs w:val="30"/>
        </w:rPr>
        <w:t>на повышенном уровне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классе рекомендуется дополнительно организовать факультативные занятия с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использованием учебной программы факультативных занятий «Векторы» для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> (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) классов, </w:t>
      </w:r>
      <w:r w:rsidRPr="00C707B9">
        <w:rPr>
          <w:rFonts w:ascii="Times New Roman" w:hAnsi="Times New Roman" w:cs="Times New Roman"/>
          <w:sz w:val="30"/>
          <w:szCs w:val="30"/>
        </w:rPr>
        <w:t>утвержденной Министерством образования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указанной программы подготовлено учебное издание: </w:t>
      </w:r>
    </w:p>
    <w:p w14:paraId="2BCAA45F" w14:textId="77777777" w:rsidR="00084874" w:rsidRDefault="00084874" w:rsidP="009D192A">
      <w:pPr>
        <w:autoSpaceDE w:val="0"/>
        <w:autoSpaceDN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Казаков</w:t>
      </w:r>
      <w:r w:rsidR="00D91D5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В.В.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Векторы: пособие для 9</w:t>
      </w:r>
      <w:r w:rsidR="00D91D53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D91D53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учреждений общего среднего образования с русским (белорусским) языком обучения (факультативные занятия).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DB28B8">
        <w:rPr>
          <w:rFonts w:ascii="Times New Roman" w:hAnsi="Times New Roman" w:cs="Times New Roman"/>
          <w:sz w:val="30"/>
          <w:szCs w:val="30"/>
          <w:lang w:val="be-BY"/>
        </w:rPr>
        <w:t>Минск</w:t>
      </w:r>
      <w:r>
        <w:rPr>
          <w:rFonts w:ascii="Times New Roman" w:hAnsi="Times New Roman" w:cs="Times New Roman"/>
          <w:sz w:val="30"/>
          <w:szCs w:val="30"/>
          <w:lang w:val="be-BY"/>
        </w:rPr>
        <w:t>: Народная асвета, 2020.</w:t>
      </w:r>
    </w:p>
    <w:p w14:paraId="181091B4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4. Особенности организации образовательного процесса</w:t>
      </w:r>
    </w:p>
    <w:p w14:paraId="4EB25AEA" w14:textId="07D57254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1F605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1F6055">
        <w:rPr>
          <w:rFonts w:ascii="Times New Roman" w:hAnsi="Times New Roman" w:cs="Times New Roman"/>
          <w:sz w:val="30"/>
          <w:szCs w:val="30"/>
        </w:rPr>
        <w:t>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B56A983" w14:textId="001DF040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F6055">
        <w:rPr>
          <w:rFonts w:ascii="Times New Roman" w:hAnsi="Times New Roman" w:cs="Times New Roman"/>
          <w:sz w:val="30"/>
          <w:szCs w:val="30"/>
        </w:rPr>
        <w:t xml:space="preserve">Учебной программой по учебному предмету «Математика» предусмотрено достижение учащимися следующих личностных образовательных результатов: развитие логического и критического мышления, культуры устной и письменной речи с применением </w:t>
      </w:r>
      <w:r w:rsidRPr="001F6055">
        <w:rPr>
          <w:rFonts w:ascii="Times New Roman" w:hAnsi="Times New Roman" w:cs="Times New Roman"/>
          <w:sz w:val="30"/>
          <w:szCs w:val="30"/>
        </w:rPr>
        <w:lastRenderedPageBreak/>
        <w:t>математической терминологии и символики, способности к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эмоциональному восприятию идей математики, рассуждениям, доказатель</w:t>
      </w:r>
      <w:r w:rsidR="00DB28B8" w:rsidRPr="001F6055">
        <w:rPr>
          <w:rFonts w:ascii="Times New Roman" w:hAnsi="Times New Roman" w:cs="Times New Roman"/>
          <w:sz w:val="30"/>
          <w:szCs w:val="30"/>
        </w:rPr>
        <w:t>ствам, умственному эксперименту,</w:t>
      </w:r>
      <w:r w:rsidRPr="001F6055">
        <w:rPr>
          <w:rFonts w:ascii="Times New Roman" w:hAnsi="Times New Roman" w:cs="Times New Roman"/>
          <w:sz w:val="30"/>
          <w:szCs w:val="30"/>
        </w:rPr>
        <w:t xml:space="preserve"> воспитание качеств личности, обеспечивающих социальную мобильность, способность принимать самостоятельные решения</w:t>
      </w:r>
      <w:r w:rsidR="00DB28B8" w:rsidRPr="001F6055">
        <w:rPr>
          <w:rFonts w:ascii="Times New Roman" w:hAnsi="Times New Roman" w:cs="Times New Roman"/>
          <w:sz w:val="30"/>
          <w:szCs w:val="30"/>
        </w:rPr>
        <w:t xml:space="preserve"> и нести за них ответственность,</w:t>
      </w:r>
      <w:r w:rsidRPr="001F6055">
        <w:rPr>
          <w:rFonts w:ascii="Times New Roman" w:hAnsi="Times New Roman" w:cs="Times New Roman"/>
          <w:sz w:val="30"/>
          <w:szCs w:val="30"/>
        </w:rPr>
        <w:t xml:space="preserve"> формирование качеств мышления, необходимых для социальной</w:t>
      </w:r>
      <w:proofErr w:type="gramEnd"/>
      <w:r w:rsidRPr="001F6055">
        <w:rPr>
          <w:rFonts w:ascii="Times New Roman" w:hAnsi="Times New Roman" w:cs="Times New Roman"/>
          <w:sz w:val="30"/>
          <w:szCs w:val="30"/>
        </w:rPr>
        <w:t xml:space="preserve"> а</w:t>
      </w:r>
      <w:r w:rsidR="00DB28B8" w:rsidRPr="001F6055">
        <w:rPr>
          <w:rFonts w:ascii="Times New Roman" w:hAnsi="Times New Roman" w:cs="Times New Roman"/>
          <w:sz w:val="30"/>
          <w:szCs w:val="30"/>
        </w:rPr>
        <w:t>даптации в современном обществе,</w:t>
      </w:r>
      <w:r w:rsidRPr="001F6055">
        <w:rPr>
          <w:rFonts w:ascii="Times New Roman" w:hAnsi="Times New Roman" w:cs="Times New Roman"/>
          <w:sz w:val="30"/>
          <w:szCs w:val="30"/>
        </w:rPr>
        <w:t xml:space="preserve"> развитие математических способностей, интереса к творческой деятельности.</w:t>
      </w:r>
    </w:p>
    <w:p w14:paraId="36B1CCA6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5E04CFC6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В содержании учебного предмета «Математика» в наибольшей мере на достижение личностных образовательных результатов ориентированы темы</w:t>
      </w:r>
      <w:r w:rsidR="00441B0D">
        <w:rPr>
          <w:rFonts w:ascii="Times New Roman" w:hAnsi="Times New Roman" w:cs="Times New Roman"/>
          <w:sz w:val="30"/>
          <w:szCs w:val="30"/>
        </w:rPr>
        <w:t>:</w:t>
      </w:r>
      <w:r w:rsidRPr="001F6055">
        <w:rPr>
          <w:rFonts w:ascii="Times New Roman" w:hAnsi="Times New Roman" w:cs="Times New Roman"/>
          <w:sz w:val="30"/>
          <w:szCs w:val="30"/>
        </w:rPr>
        <w:t xml:space="preserve"> «Пропорции», «Проценты», «Масштаб», «Практико-ориентированные задачи, задачи с межпредметным содержанием и их решение», «Моделирование реальных процессов с помощью дробно-рациональных уравнений», «Процессы показательного роста и показательного убывания».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 </w:t>
      </w:r>
      <w:r w:rsidRPr="001F6055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необходимо создавать условия для осознания 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Pr="001F6055">
        <w:rPr>
          <w:rFonts w:ascii="Times New Roman" w:hAnsi="Times New Roman" w:cs="Times New Roman"/>
          <w:sz w:val="30"/>
          <w:szCs w:val="30"/>
        </w:rPr>
        <w:t xml:space="preserve">роли учебного предмета в познании мира и практической деятельности (развитие представлений о роли методов математики в научном познании окружающего мира и его закономерностей), 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Pr="001F6055">
        <w:rPr>
          <w:rFonts w:ascii="Times New Roman" w:hAnsi="Times New Roman" w:cs="Times New Roman"/>
          <w:sz w:val="30"/>
          <w:szCs w:val="30"/>
        </w:rPr>
        <w:t>ответственности, организованности, дисциплинированности, самостоятельности, добросовестного отношения к учебе и труду</w:t>
      </w:r>
      <w:r w:rsidR="004E0007" w:rsidRPr="001F6055">
        <w:rPr>
          <w:rFonts w:ascii="Times New Roman" w:hAnsi="Times New Roman" w:cs="Times New Roman"/>
          <w:sz w:val="30"/>
          <w:szCs w:val="30"/>
        </w:rPr>
        <w:t xml:space="preserve"> </w:t>
      </w:r>
      <w:r w:rsidRPr="001F6055">
        <w:rPr>
          <w:rFonts w:ascii="Times New Roman" w:hAnsi="Times New Roman" w:cs="Times New Roman"/>
          <w:sz w:val="30"/>
          <w:szCs w:val="30"/>
        </w:rPr>
        <w:t>и др.</w:t>
      </w:r>
    </w:p>
    <w:p w14:paraId="79A3C61A" w14:textId="7FE4064A" w:rsidR="00C868F6" w:rsidRPr="001F6055" w:rsidRDefault="00C868F6" w:rsidP="00C868F6">
      <w:pPr>
        <w:pStyle w:val="ConsPlusNormal"/>
        <w:ind w:right="-5" w:firstLine="709"/>
        <w:jc w:val="both"/>
        <w:rPr>
          <w:sz w:val="30"/>
          <w:szCs w:val="30"/>
        </w:rPr>
      </w:pPr>
      <w:r w:rsidRPr="001F6055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воспитывают у учащихся любовь к Родине, чувство гордости за</w:t>
      </w:r>
      <w:r w:rsidR="00123D12">
        <w:rPr>
          <w:sz w:val="30"/>
          <w:szCs w:val="30"/>
        </w:rPr>
        <w:t> </w:t>
      </w:r>
      <w:r w:rsidR="00DB28B8" w:rsidRPr="001F6055">
        <w:rPr>
          <w:sz w:val="30"/>
          <w:szCs w:val="30"/>
        </w:rPr>
        <w:t>достижения белорусского народа,</w:t>
      </w:r>
      <w:r w:rsidRPr="001F6055">
        <w:rPr>
          <w:sz w:val="30"/>
          <w:szCs w:val="30"/>
        </w:rPr>
        <w:t xml:space="preserve"> способствуют формированию гражданственности, национальн</w:t>
      </w:r>
      <w:r w:rsidR="00032F79" w:rsidRPr="001F6055">
        <w:rPr>
          <w:sz w:val="30"/>
          <w:szCs w:val="30"/>
        </w:rPr>
        <w:t xml:space="preserve">ого самосознания, нравственной </w:t>
      </w:r>
      <w:r w:rsidRPr="001F6055">
        <w:rPr>
          <w:sz w:val="30"/>
          <w:szCs w:val="30"/>
        </w:rPr>
        <w:t xml:space="preserve">культуры, культуры безопасности жизнедеятельности. </w:t>
      </w:r>
    </w:p>
    <w:p w14:paraId="1AF3D839" w14:textId="3FAB3994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 xml:space="preserve">Учебный предмет «Математика» обладает большим потенциалом для интеллектуального развития личности. В процессе обучения математике важно сформировать у учащихся способность понимать смысл задачи, умения логично рассуждать, анализировать, критически осмысливать материал, </w:t>
      </w:r>
      <w:r w:rsidR="00DB28B8" w:rsidRPr="001F6055">
        <w:rPr>
          <w:rFonts w:ascii="Times New Roman" w:hAnsi="Times New Roman" w:cs="Times New Roman"/>
          <w:sz w:val="30"/>
          <w:szCs w:val="30"/>
        </w:rPr>
        <w:t>че</w:t>
      </w:r>
      <w:r w:rsidR="001F6055">
        <w:rPr>
          <w:rFonts w:ascii="Times New Roman" w:hAnsi="Times New Roman" w:cs="Times New Roman"/>
          <w:sz w:val="30"/>
          <w:szCs w:val="30"/>
        </w:rPr>
        <w:t>т</w:t>
      </w:r>
      <w:r w:rsidR="00DB28B8" w:rsidRPr="001F6055">
        <w:rPr>
          <w:rFonts w:ascii="Times New Roman" w:hAnsi="Times New Roman" w:cs="Times New Roman"/>
          <w:sz w:val="30"/>
          <w:szCs w:val="30"/>
        </w:rPr>
        <w:t>ко</w:t>
      </w:r>
      <w:r w:rsidRPr="001F6055">
        <w:rPr>
          <w:rFonts w:ascii="Times New Roman" w:hAnsi="Times New Roman" w:cs="Times New Roman"/>
          <w:sz w:val="30"/>
          <w:szCs w:val="30"/>
        </w:rPr>
        <w:t xml:space="preserve"> выражать свои мысли. С этой целью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содержание урока необходимо включать:</w:t>
      </w:r>
    </w:p>
    <w:p w14:paraId="17BAB117" w14:textId="77777777" w:rsidR="00C868F6" w:rsidRPr="00833653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653">
        <w:rPr>
          <w:rFonts w:ascii="Times New Roman" w:hAnsi="Times New Roman" w:cs="Times New Roman"/>
          <w:sz w:val="30"/>
          <w:szCs w:val="30"/>
        </w:rPr>
        <w:t>задания на развитие логического и критического мышления, систематизацию и анализ полученной инф</w:t>
      </w:r>
      <w:r w:rsidR="00DB28B8" w:rsidRPr="00833653">
        <w:rPr>
          <w:rFonts w:ascii="Times New Roman" w:hAnsi="Times New Roman" w:cs="Times New Roman"/>
          <w:sz w:val="30"/>
          <w:szCs w:val="30"/>
        </w:rPr>
        <w:t>ормации, классификацию объектов,</w:t>
      </w:r>
      <w:r w:rsidRPr="00833653">
        <w:rPr>
          <w:rFonts w:ascii="Times New Roman" w:hAnsi="Times New Roman" w:cs="Times New Roman"/>
          <w:sz w:val="30"/>
          <w:szCs w:val="30"/>
        </w:rPr>
        <w:t xml:space="preserve"> задания для формирования опыта моде</w:t>
      </w:r>
      <w:r w:rsidR="00833653" w:rsidRPr="00833653">
        <w:rPr>
          <w:rFonts w:ascii="Times New Roman" w:hAnsi="Times New Roman" w:cs="Times New Roman"/>
          <w:sz w:val="30"/>
          <w:szCs w:val="30"/>
        </w:rPr>
        <w:t>лирования средствами математики</w:t>
      </w:r>
      <w:r w:rsidRPr="00833653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7028838A" w14:textId="77777777" w:rsidR="00C868F6" w:rsidRPr="001F6055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lastRenderedPageBreak/>
        <w:t>задания исследовательского характера, в которых нет явного ответа на поставленный вопрос («Исследовать …»; «Верно ли, что если …, то …»);</w:t>
      </w:r>
    </w:p>
    <w:p w14:paraId="5D4B2A36" w14:textId="77777777" w:rsidR="00C868F6" w:rsidRPr="001F6055" w:rsidRDefault="00C868F6" w:rsidP="00C868F6">
      <w:pPr>
        <w:pStyle w:val="ConsPlusNormal"/>
        <w:ind w:right="-5" w:firstLine="709"/>
        <w:jc w:val="both"/>
        <w:rPr>
          <w:sz w:val="30"/>
          <w:szCs w:val="30"/>
        </w:rPr>
      </w:pPr>
      <w:r w:rsidRPr="001F6055">
        <w:rPr>
          <w:sz w:val="30"/>
          <w:szCs w:val="30"/>
        </w:rPr>
        <w:t>задания ТРИЗ-технологии, предполагающие неочевидное решение, которое не может быть получено путем прямого при</w:t>
      </w:r>
      <w:r w:rsidR="00DB28B8" w:rsidRPr="001F6055">
        <w:rPr>
          <w:sz w:val="30"/>
          <w:szCs w:val="30"/>
        </w:rPr>
        <w:t>менения известных учащимся схем</w:t>
      </w:r>
      <w:r w:rsidRPr="001F6055">
        <w:rPr>
          <w:sz w:val="30"/>
          <w:szCs w:val="30"/>
        </w:rPr>
        <w:t>.</w:t>
      </w:r>
    </w:p>
    <w:p w14:paraId="279F34CF" w14:textId="18386ECD" w:rsidR="00C868F6" w:rsidRPr="001F6055" w:rsidRDefault="00C868F6" w:rsidP="00C868F6">
      <w:pPr>
        <w:spacing w:after="0" w:line="240" w:lineRule="auto"/>
        <w:ind w:firstLine="709"/>
        <w:jc w:val="both"/>
        <w:rPr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Важной задачей является воспитание у учащихся потребности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1F6055">
        <w:rPr>
          <w:rFonts w:ascii="Times New Roman" w:hAnsi="Times New Roman" w:cs="Times New Roman"/>
          <w:sz w:val="30"/>
          <w:szCs w:val="30"/>
        </w:rPr>
        <w:t>изучении математики как учебного предмета, обучение применению математических знаний в повседневной жизни. Этому будет способствовать включение в содержание урока практико-ориентированных заданий, при решении которых усвоенные знания, умения, навыки и способы деятельности применяются в повседневной жизни и при изучении других учебных предметов.</w:t>
      </w:r>
    </w:p>
    <w:p w14:paraId="21B99EDA" w14:textId="77777777" w:rsidR="00C868F6" w:rsidRPr="00E40F2D" w:rsidRDefault="00C868F6" w:rsidP="00C8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6055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вовлечение учащихся в информационно-поисковую, проектную, исследовательскую деятельность.</w:t>
      </w:r>
    </w:p>
    <w:p w14:paraId="690FC6C4" w14:textId="441EF2DC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2FF5">
        <w:rPr>
          <w:rFonts w:ascii="Times New Roman" w:hAnsi="Times New Roman" w:cs="Times New Roman"/>
          <w:i/>
          <w:sz w:val="30"/>
          <w:szCs w:val="30"/>
          <w:lang w:eastAsia="ru-RU"/>
        </w:rPr>
        <w:t>Согласно типовым учебным планам общего среднего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изучение учебного предмета «Математика» на базовом уровне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  <w:lang w:eastAsia="ru-RU"/>
        </w:rPr>
        <w:t> классе отводится 4 часа в неделю. Рекомендуется</w:t>
      </w:r>
      <w:r>
        <w:rPr>
          <w:rFonts w:ascii="Times New Roman" w:hAnsi="Times New Roman" w:cs="Times New Roman"/>
          <w:sz w:val="30"/>
          <w:szCs w:val="30"/>
        </w:rPr>
        <w:t xml:space="preserve"> в I и III четверт</w:t>
      </w:r>
      <w:r w:rsidR="00B87319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на изучение содержания алгебраического и геометрич</w:t>
      </w:r>
      <w:r w:rsidR="00833653">
        <w:rPr>
          <w:rFonts w:ascii="Times New Roman" w:hAnsi="Times New Roman" w:cs="Times New Roman"/>
          <w:sz w:val="30"/>
          <w:szCs w:val="30"/>
        </w:rPr>
        <w:t>еского компонентов отвести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833653">
        <w:rPr>
          <w:rFonts w:ascii="Times New Roman" w:hAnsi="Times New Roman" w:cs="Times New Roman"/>
          <w:sz w:val="30"/>
          <w:szCs w:val="30"/>
        </w:rPr>
        <w:t>2 </w:t>
      </w:r>
      <w:r>
        <w:rPr>
          <w:rFonts w:ascii="Times New Roman" w:hAnsi="Times New Roman" w:cs="Times New Roman"/>
          <w:sz w:val="30"/>
          <w:szCs w:val="30"/>
        </w:rPr>
        <w:t xml:space="preserve">учебных часа в неделю, во II и </w:t>
      </w:r>
      <w:r w:rsidR="00441B0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IV четверт</w:t>
      </w:r>
      <w:r w:rsidR="00B87319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 xml:space="preserve"> – 3 часа в неделю отвести на изучение содержания алгебраического компонента и 1 час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неделю </w:t>
      </w:r>
      <w:r w:rsidR="00441B0D" w:rsidRPr="00E12CA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41B0D"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изучение содержания геометрического компонента.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1D49488A" w14:textId="5B8980F5" w:rsidR="00084874" w:rsidRDefault="00084874" w:rsidP="000848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30"/>
          <w:szCs w:val="30"/>
          <w:u w:val="single"/>
        </w:rPr>
      </w:pPr>
      <w:r w:rsidRPr="0047486E">
        <w:rPr>
          <w:rFonts w:ascii="Times New Roman" w:hAnsi="Times New Roman" w:cs="Times New Roman"/>
          <w:sz w:val="30"/>
          <w:szCs w:val="30"/>
        </w:rPr>
        <w:t xml:space="preserve">В 2020/2021 учебном году проведена </w:t>
      </w:r>
      <w:r w:rsidRPr="006F2FF5">
        <w:rPr>
          <w:rFonts w:ascii="Times New Roman" w:hAnsi="Times New Roman" w:cs="Times New Roman"/>
          <w:b/>
          <w:sz w:val="30"/>
          <w:szCs w:val="30"/>
        </w:rPr>
        <w:t>республиканская контрольная работа</w:t>
      </w:r>
      <w:r w:rsidRPr="0047486E">
        <w:rPr>
          <w:rFonts w:ascii="Times New Roman" w:hAnsi="Times New Roman" w:cs="Times New Roman"/>
          <w:sz w:val="30"/>
          <w:szCs w:val="30"/>
        </w:rPr>
        <w:t xml:space="preserve"> по учебному предмету </w:t>
      </w:r>
      <w:r w:rsidRPr="0047486E">
        <w:rPr>
          <w:rFonts w:ascii="Times New Roman" w:hAnsi="Times New Roman" w:cs="Times New Roman"/>
          <w:bCs/>
          <w:sz w:val="30"/>
          <w:szCs w:val="30"/>
        </w:rPr>
        <w:t xml:space="preserve">«Математика», в которой приняли участие </w:t>
      </w:r>
      <w:r w:rsidR="00B87319">
        <w:rPr>
          <w:rFonts w:ascii="Times New Roman" w:hAnsi="Times New Roman" w:cs="Times New Roman"/>
          <w:bCs/>
          <w:sz w:val="30"/>
          <w:szCs w:val="30"/>
        </w:rPr>
        <w:t xml:space="preserve">учащиеся 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>I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7531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учреждений общего среднего образования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4150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По результатам республиканской контрольной работы</w:t>
      </w:r>
      <w:r>
        <w:rPr>
          <w:rFonts w:ascii="Times New Roman" w:hAnsi="Times New Roman" w:cs="Times New Roman"/>
          <w:sz w:val="30"/>
          <w:szCs w:val="30"/>
        </w:rPr>
        <w:t xml:space="preserve"> подготовлены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рекомендации, которые могут быть использованы </w:t>
      </w:r>
      <w:r>
        <w:rPr>
          <w:rFonts w:ascii="Times New Roman" w:hAnsi="Times New Roman" w:cs="Times New Roman"/>
          <w:sz w:val="30"/>
          <w:szCs w:val="30"/>
        </w:rPr>
        <w:t>с целью повышения качества образования</w:t>
      </w:r>
      <w:r w:rsidR="004150CC">
        <w:rPr>
          <w:rFonts w:ascii="Times New Roman" w:hAnsi="Times New Roman" w:cs="Times New Roman"/>
          <w:sz w:val="30"/>
          <w:szCs w:val="30"/>
        </w:rPr>
        <w:t xml:space="preserve"> по учебному предмету</w:t>
      </w:r>
      <w:r>
        <w:rPr>
          <w:rFonts w:ascii="Times New Roman" w:hAnsi="Times New Roman" w:cs="Times New Roman"/>
          <w:sz w:val="30"/>
          <w:szCs w:val="30"/>
        </w:rPr>
        <w:t xml:space="preserve">. Данные рекомендации </w:t>
      </w:r>
      <w:r>
        <w:rPr>
          <w:rFonts w:ascii="Times New Roman" w:hAnsi="Times New Roman" w:cs="Times New Roman"/>
          <w:bCs/>
          <w:sz w:val="30"/>
          <w:szCs w:val="30"/>
        </w:rPr>
        <w:t>размещены на национальном образовательном портале</w:t>
      </w:r>
      <w:r w:rsidRPr="00AC78DC">
        <w:rPr>
          <w:rFonts w:ascii="Times New Roman" w:hAnsi="Times New Roman" w:cs="Times New Roman"/>
          <w:bCs/>
          <w:sz w:val="30"/>
          <w:szCs w:val="30"/>
        </w:rPr>
        <w:t xml:space="preserve">: </w:t>
      </w:r>
      <w:hyperlink r:id="rId18" w:history="1">
        <w:r w:rsidR="00C90500" w:rsidRPr="00C90500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http://monitoring.adu.by</w:t>
        </w:r>
      </w:hyperlink>
      <w:r w:rsidRPr="00AC78DC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14:paraId="1F7088DD" w14:textId="77777777" w:rsidR="00301FB6" w:rsidRPr="00833653" w:rsidRDefault="000D5490" w:rsidP="0083365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F2FF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6F5CF0"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674 (ред. от 18</w:t>
      </w:r>
      <w:r w:rsidR="006F5CF0"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.06.2010 № 420, от 29.09.2010 № </w:t>
      </w:r>
      <w:r w:rsidRPr="0083365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3B3F38A3" w14:textId="28CB5089" w:rsidR="00380ED1" w:rsidRPr="00380ED1" w:rsidRDefault="00380ED1" w:rsidP="00380ED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ED1">
        <w:rPr>
          <w:rFonts w:ascii="Times New Roman" w:eastAsia="Calibri" w:hAnsi="Times New Roman" w:cs="Times New Roman"/>
          <w:sz w:val="30"/>
          <w:szCs w:val="30"/>
        </w:rPr>
        <w:t xml:space="preserve">При выставлении отметки за четверть необходимо учесть следующее: в случае, когда учебный материал определенной темы </w:t>
      </w:r>
      <w:r w:rsidRPr="00380ED1">
        <w:rPr>
          <w:rFonts w:ascii="Times New Roman" w:eastAsia="Calibri" w:hAnsi="Times New Roman" w:cs="Times New Roman"/>
          <w:sz w:val="30"/>
          <w:szCs w:val="30"/>
        </w:rPr>
        <w:lastRenderedPageBreak/>
        <w:t>(раздела) по учебному предмету не представляется возможным изучить в</w:t>
      </w:r>
      <w:r w:rsidR="00123D12">
        <w:rPr>
          <w:rFonts w:ascii="Times New Roman" w:eastAsia="Calibri" w:hAnsi="Times New Roman" w:cs="Times New Roman"/>
          <w:sz w:val="30"/>
          <w:szCs w:val="30"/>
        </w:rPr>
        <w:t> </w:t>
      </w:r>
      <w:r w:rsidRPr="00380ED1">
        <w:rPr>
          <w:rFonts w:ascii="Times New Roman" w:eastAsia="Calibri" w:hAnsi="Times New Roman" w:cs="Times New Roman"/>
          <w:sz w:val="30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036CA175" w14:textId="77777777" w:rsidR="00380ED1" w:rsidRPr="00380ED1" w:rsidRDefault="00380ED1" w:rsidP="00380ED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ED1">
        <w:rPr>
          <w:rFonts w:ascii="Times New Roman" w:eastAsia="Calibri" w:hAnsi="Times New Roman" w:cs="Times New Roman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380ED1">
        <w:rPr>
          <w:rFonts w:ascii="Times New Roman" w:eastAsia="Times New Roman" w:hAnsi="Times New Roman" w:cs="Times New Roman"/>
          <w:sz w:val="30"/>
          <w:szCs w:val="30"/>
        </w:rPr>
        <w:t>проверки и оценки усвоения им учебного материала определенной темы (раздела)</w:t>
      </w:r>
      <w:r w:rsidRPr="00380ED1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797AA99E" w14:textId="4DD9D0A3" w:rsidR="00084874" w:rsidRPr="00AC78DC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C707B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23BB">
        <w:rPr>
          <w:rFonts w:ascii="Times New Roman" w:eastAsia="Calibri" w:hAnsi="Times New Roman" w:cs="Times New Roman"/>
          <w:sz w:val="30"/>
          <w:szCs w:val="30"/>
        </w:rPr>
        <w:t>необходимо</w:t>
      </w:r>
      <w:r w:rsidRPr="00C707B9">
        <w:rPr>
          <w:rFonts w:ascii="Times New Roman" w:eastAsia="Calibri" w:hAnsi="Times New Roman" w:cs="Times New Roman"/>
          <w:sz w:val="30"/>
          <w:szCs w:val="30"/>
        </w:rPr>
        <w:t xml:space="preserve"> использовать учебные программы, утвержденные Министерством образования</w:t>
      </w:r>
      <w:r w:rsidR="00441B0D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Pr="00C707B9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>
        <w:rPr>
          <w:rFonts w:ascii="Times New Roman" w:eastAsia="Calibri" w:hAnsi="Times New Roman" w:cs="Times New Roman"/>
          <w:sz w:val="30"/>
          <w:szCs w:val="30"/>
        </w:rPr>
        <w:t>и отдельные компоненты УМК для факультативных занятий размещены на наци</w:t>
      </w:r>
      <w:r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</w:t>
      </w:r>
      <w:r w:rsidRPr="00AC78DC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: </w:t>
      </w:r>
      <w:hyperlink r:id="rId19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C90500">
        <w:rPr>
          <w:rFonts w:ascii="Times New Roman" w:eastAsia="Calibri" w:hAnsi="Times New Roman" w:cs="Times New Roman"/>
          <w:i/>
          <w:sz w:val="30"/>
          <w:szCs w:val="30"/>
        </w:rPr>
        <w:t xml:space="preserve">Главная / </w:t>
      </w:r>
      <w:r w:rsidR="00C90500" w:rsidRPr="00C90500">
        <w:rPr>
          <w:rFonts w:ascii="Times New Roman" w:eastAsia="Calibri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20" w:history="1">
        <w:r w:rsidR="00C90500" w:rsidRPr="00C9050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Математика</w:t>
        </w:r>
      </w:hyperlink>
      <w:r w:rsidRPr="00AC78D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1CA015D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5. Выпускной экзамен </w:t>
      </w:r>
    </w:p>
    <w:p w14:paraId="6DA34D6F" w14:textId="373D7A51" w:rsidR="00084874" w:rsidRDefault="00084874" w:rsidP="00084874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proofErr w:type="gramStart"/>
      <w:r w:rsidRPr="00441B0D">
        <w:rPr>
          <w:rFonts w:ascii="Times New Roman" w:hAnsi="Times New Roman" w:cs="Times New Roman"/>
          <w:b/>
          <w:i/>
          <w:sz w:val="30"/>
          <w:szCs w:val="30"/>
        </w:rPr>
        <w:t>Выпускной экзамен</w:t>
      </w:r>
      <w:r w:rsidRPr="00441B0D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t xml:space="preserve"> по учебному предмету «Математика»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</w:t>
      </w:r>
      <w:r w:rsidR="00123D12">
        <w:rPr>
          <w:rFonts w:ascii="Times New Roman" w:hAnsi="Times New Roman" w:cs="Times New Roman"/>
          <w:color w:val="000000"/>
          <w:spacing w:val="5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завершении обучения и воспитания </w:t>
      </w:r>
      <w:r w:rsidR="00DD7AAD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учащихся 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на II ступени общего среднего образования проводится в </w:t>
      </w:r>
      <w:r w:rsidR="001A3A86">
        <w:rPr>
          <w:rFonts w:ascii="Times New Roman" w:hAnsi="Times New Roman" w:cs="Times New Roman"/>
          <w:color w:val="000000"/>
          <w:spacing w:val="5"/>
          <w:sz w:val="30"/>
          <w:szCs w:val="30"/>
        </w:rPr>
        <w:t>форме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контрольной работы по </w:t>
      </w:r>
      <w:r w:rsidRPr="00C8253C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единым заданиям</w:t>
      </w:r>
      <w:r w:rsidR="00C8253C">
        <w:rPr>
          <w:rFonts w:ascii="Times New Roman" w:hAnsi="Times New Roman" w:cs="Times New Roman"/>
          <w:color w:val="000000"/>
          <w:spacing w:val="5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на III </w:t>
      </w:r>
      <w:r>
        <w:rPr>
          <w:rFonts w:ascii="Times New Roman" w:hAnsi="Times New Roman" w:cs="Times New Roman"/>
          <w:sz w:val="30"/>
          <w:szCs w:val="30"/>
        </w:rPr>
        <w:t xml:space="preserve">ступени общего среднего образования – 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в форме контрольной работы </w:t>
      </w:r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по разным заданиям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учащихся, изуча</w:t>
      </w:r>
      <w:r w:rsidR="00CC2764">
        <w:rPr>
          <w:rFonts w:ascii="Times New Roman" w:eastAsia="Calibri" w:hAnsi="Times New Roman" w:cs="Times New Roman"/>
          <w:sz w:val="30"/>
          <w:szCs w:val="30"/>
          <w:lang w:eastAsia="ru-RU"/>
        </w:rPr>
        <w:t>вших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математику на повышенном уровне, и для учащихся, изуча</w:t>
      </w:r>
      <w:r w:rsidR="00CC2764">
        <w:rPr>
          <w:rFonts w:ascii="Times New Roman" w:eastAsia="Calibri" w:hAnsi="Times New Roman" w:cs="Times New Roman"/>
          <w:sz w:val="30"/>
          <w:szCs w:val="30"/>
          <w:lang w:eastAsia="ru-RU"/>
        </w:rPr>
        <w:t>вших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математику на базовом уровне.</w:t>
      </w:r>
      <w:proofErr w:type="gramEnd"/>
    </w:p>
    <w:p w14:paraId="2CDE96E2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6. Дополнительные ресурсы</w:t>
      </w:r>
    </w:p>
    <w:p w14:paraId="724F23CE" w14:textId="77777777" w:rsidR="00247914" w:rsidRDefault="00084874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по математике можно использовать </w:t>
      </w:r>
      <w:r w:rsidR="0024791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следующие интернет-ресурсы:</w:t>
      </w:r>
    </w:p>
    <w:p w14:paraId="611D8F85" w14:textId="77777777" w:rsidR="00247914" w:rsidRDefault="004663B7" w:rsidP="000848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u w:val="single"/>
        </w:rPr>
      </w:pPr>
      <w:hyperlink r:id="rId21" w:history="1"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http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://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e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asveta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adu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by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index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php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konkursi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olimpiadi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proekti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proektyi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pobediteli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koi</w:t>
        </w:r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/132-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matematika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fizika</w:t>
        </w:r>
        <w:proofErr w:type="spellEnd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-</w:t>
        </w:r>
        <w:proofErr w:type="spellStart"/>
        <w:r w:rsidR="00084874" w:rsidRPr="00247914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en-US"/>
          </w:rPr>
          <w:t>astronomiya</w:t>
        </w:r>
        <w:proofErr w:type="spellEnd"/>
      </w:hyperlink>
      <w:r w:rsidR="00247914">
        <w:rPr>
          <w:rStyle w:val="a3"/>
          <w:rFonts w:ascii="Times New Roman" w:eastAsia="Calibri" w:hAnsi="Times New Roman" w:cs="Times New Roman"/>
          <w:sz w:val="30"/>
          <w:szCs w:val="30"/>
          <w:u w:val="none"/>
        </w:rPr>
        <w:t xml:space="preserve"> – </w:t>
      </w:r>
      <w:r w:rsidR="00247914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материалы победителей Республиканского конкурса «Компьютер. Образование. Интернет</w:t>
      </w:r>
      <w:r w:rsidR="00247914" w:rsidRPr="00441B0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»;</w:t>
      </w:r>
    </w:p>
    <w:p w14:paraId="4617BA8E" w14:textId="77777777" w:rsidR="00C8253C" w:rsidRPr="00833653" w:rsidRDefault="004663B7" w:rsidP="00833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2" w:history="1">
        <w:r w:rsidR="00247914" w:rsidRPr="00C8253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https://eior.by/</w:t>
        </w:r>
      </w:hyperlink>
      <w:r w:rsidR="00247914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– </w:t>
      </w:r>
      <w:r w:rsidR="00C8253C" w:rsidRPr="00C8253C">
        <w:rPr>
          <w:rFonts w:ascii="Times New Roman" w:hAnsi="Times New Roman" w:cs="Times New Roman"/>
          <w:color w:val="000000" w:themeColor="text1"/>
          <w:sz w:val="30"/>
          <w:szCs w:val="30"/>
        </w:rPr>
        <w:t>единый информационно-образовательный ресурс</w:t>
      </w:r>
      <w:r w:rsidR="0083365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253C" w:rsidRPr="00833653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="00C8253C" w:rsidRPr="00833653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75CC03E" w14:textId="77777777" w:rsidR="00084874" w:rsidRPr="006D4F17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6D4F17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6D4F17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5C47B827" w14:textId="70E7772F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 xml:space="preserve">2021/2022 учебном году следует учитывать требования нормативных правовых актов, актуальные вопросы развития </w:t>
      </w:r>
      <w:r w:rsidR="005E768D">
        <w:rPr>
          <w:rFonts w:ascii="Times New Roman" w:hAnsi="Times New Roman" w:cs="Times New Roman"/>
          <w:sz w:val="30"/>
          <w:szCs w:val="30"/>
        </w:rPr>
        <w:t xml:space="preserve">математического </w:t>
      </w:r>
      <w:r w:rsidRPr="0026572C">
        <w:rPr>
          <w:rFonts w:ascii="Times New Roman" w:hAnsi="Times New Roman" w:cs="Times New Roman"/>
          <w:sz w:val="30"/>
          <w:szCs w:val="30"/>
        </w:rPr>
        <w:t xml:space="preserve">образования, интересы и запросы педагогов, их профессиональные компетенции. </w:t>
      </w:r>
    </w:p>
    <w:p w14:paraId="4670A1C2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lastRenderedPageBreak/>
        <w:t xml:space="preserve">Для организации деятельности методических формирований учителей математики в 2021/2022 учебном году предлагается единая тема </w:t>
      </w:r>
      <w:r w:rsidRPr="0026572C">
        <w:rPr>
          <w:rFonts w:ascii="Times New Roman" w:hAnsi="Times New Roman" w:cs="Times New Roman"/>
          <w:color w:val="000000"/>
          <w:sz w:val="30"/>
          <w:szCs w:val="30"/>
        </w:rPr>
        <w:t>«Совершенствование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процессе».</w:t>
      </w:r>
    </w:p>
    <w:p w14:paraId="69FA7766" w14:textId="77777777" w:rsidR="00084874" w:rsidRPr="0026572C" w:rsidRDefault="00084874" w:rsidP="00084874">
      <w:pPr>
        <w:pStyle w:val="a4"/>
        <w:ind w:left="0"/>
        <w:rPr>
          <w:sz w:val="30"/>
          <w:szCs w:val="30"/>
        </w:rPr>
      </w:pPr>
      <w:r w:rsidRPr="0026572C"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48C381C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1. Нормативное правовое и научно-методическое обеспечение образовательного процесса по математике в 2021/2022 учебном году:</w:t>
      </w:r>
    </w:p>
    <w:p w14:paraId="0F56CDEB" w14:textId="39AD852A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обновленная учебная программа по учебному предмету «Математика» для XI класса, особенности изучения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XI классе;</w:t>
      </w:r>
    </w:p>
    <w:p w14:paraId="1026784E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новые учебные пособия по математике для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XI класса и особенности работы с ними;</w:t>
      </w:r>
    </w:p>
    <w:p w14:paraId="2EE20A33" w14:textId="77777777" w:rsidR="00922FC4" w:rsidRDefault="00084874" w:rsidP="005E7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единый информацио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нно-образовательный ресурс</w:t>
      </w:r>
      <w:r w:rsidR="005E768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его назначение</w:t>
      </w:r>
      <w:r w:rsidR="005E768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возможности использования в процессе обучения математике</w:t>
      </w:r>
      <w:r w:rsidR="00922FC4" w:rsidRPr="00AC78D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0AE1368" w14:textId="77777777" w:rsidR="00084874" w:rsidRPr="0026572C" w:rsidRDefault="00084874" w:rsidP="0092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результаты республиканск</w:t>
      </w:r>
      <w:r w:rsidR="00E00007">
        <w:rPr>
          <w:rFonts w:ascii="Times New Roman" w:hAnsi="Times New Roman" w:cs="Times New Roman"/>
          <w:sz w:val="30"/>
          <w:szCs w:val="30"/>
        </w:rPr>
        <w:t>ой</w:t>
      </w:r>
      <w:r w:rsidRPr="0026572C">
        <w:rPr>
          <w:rFonts w:ascii="Times New Roman" w:hAnsi="Times New Roman" w:cs="Times New Roman"/>
          <w:sz w:val="30"/>
          <w:szCs w:val="30"/>
        </w:rPr>
        <w:t xml:space="preserve"> контрольн</w:t>
      </w:r>
      <w:r w:rsidR="00E00007">
        <w:rPr>
          <w:rFonts w:ascii="Times New Roman" w:hAnsi="Times New Roman" w:cs="Times New Roman"/>
          <w:sz w:val="30"/>
          <w:szCs w:val="30"/>
        </w:rPr>
        <w:t xml:space="preserve">ой работы по математике </w:t>
      </w:r>
      <w:r w:rsidRPr="0026572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как информационная основа совершенствования образовательного процесса.</w:t>
      </w:r>
    </w:p>
    <w:p w14:paraId="212B3E32" w14:textId="6886E80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2. Планирование работы методических формирований</w:t>
      </w:r>
      <w:r w:rsidR="00F342AB">
        <w:rPr>
          <w:rFonts w:ascii="Times New Roman" w:hAnsi="Times New Roman" w:cs="Times New Roman"/>
          <w:sz w:val="30"/>
          <w:szCs w:val="30"/>
        </w:rPr>
        <w:t xml:space="preserve">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="00F342AB">
        <w:rPr>
          <w:rFonts w:ascii="Times New Roman" w:hAnsi="Times New Roman" w:cs="Times New Roman"/>
          <w:sz w:val="30"/>
          <w:szCs w:val="30"/>
        </w:rPr>
        <w:t>2021/2022 </w:t>
      </w:r>
      <w:r w:rsidR="00D12BB3">
        <w:rPr>
          <w:rFonts w:ascii="Times New Roman" w:hAnsi="Times New Roman" w:cs="Times New Roman"/>
          <w:sz w:val="30"/>
          <w:szCs w:val="30"/>
        </w:rPr>
        <w:t>учебном году</w:t>
      </w:r>
      <w:r w:rsidRPr="0026572C">
        <w:rPr>
          <w:rFonts w:ascii="Times New Roman" w:hAnsi="Times New Roman" w:cs="Times New Roman"/>
          <w:sz w:val="30"/>
          <w:szCs w:val="30"/>
        </w:rPr>
        <w:t>:</w:t>
      </w:r>
    </w:p>
    <w:p w14:paraId="12FDCD9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584DF1">
        <w:rPr>
          <w:rFonts w:ascii="Times New Roman" w:hAnsi="Times New Roman" w:cs="Times New Roman"/>
          <w:sz w:val="30"/>
          <w:szCs w:val="30"/>
        </w:rPr>
        <w:t>в</w:t>
      </w:r>
      <w:r w:rsidRPr="0026572C">
        <w:rPr>
          <w:rFonts w:ascii="Times New Roman" w:hAnsi="Times New Roman" w:cs="Times New Roman"/>
          <w:sz w:val="30"/>
          <w:szCs w:val="30"/>
        </w:rPr>
        <w:t xml:space="preserve"> 2020/2021 учебн</w:t>
      </w:r>
      <w:r w:rsidR="00584DF1">
        <w:rPr>
          <w:rFonts w:ascii="Times New Roman" w:hAnsi="Times New Roman" w:cs="Times New Roman"/>
          <w:sz w:val="30"/>
          <w:szCs w:val="30"/>
        </w:rPr>
        <w:t>ом</w:t>
      </w:r>
      <w:r w:rsidRPr="0026572C">
        <w:rPr>
          <w:rFonts w:ascii="Times New Roman" w:hAnsi="Times New Roman" w:cs="Times New Roman"/>
          <w:sz w:val="30"/>
          <w:szCs w:val="30"/>
        </w:rPr>
        <w:t xml:space="preserve"> год</w:t>
      </w:r>
      <w:r w:rsidR="00584DF1">
        <w:rPr>
          <w:rFonts w:ascii="Times New Roman" w:hAnsi="Times New Roman" w:cs="Times New Roman"/>
          <w:sz w:val="30"/>
          <w:szCs w:val="30"/>
        </w:rPr>
        <w:t>у</w:t>
      </w:r>
      <w:r w:rsidRPr="0026572C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DC51A5C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тенденции развития математического образования в учреждениях общего среднего образования района, актуальные проблемы и пути их решения;</w:t>
      </w:r>
    </w:p>
    <w:p w14:paraId="7D91029A" w14:textId="44D05CA2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математики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14:paraId="3F1DBD37" w14:textId="79193D48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 xml:space="preserve">На заседаниях методических формирований учителей математики рекомендуется рассмотреть актуальные вопросы </w:t>
      </w:r>
      <w:r w:rsidRPr="0026572C">
        <w:rPr>
          <w:rFonts w:ascii="Times New Roman" w:hAnsi="Times New Roman" w:cs="Times New Roman"/>
          <w:sz w:val="30"/>
          <w:szCs w:val="30"/>
          <w:lang w:val="be-BY"/>
        </w:rPr>
        <w:t xml:space="preserve">методики преподавания математики, </w:t>
      </w:r>
      <w:r w:rsidRPr="0026572C">
        <w:rPr>
          <w:rFonts w:ascii="Times New Roman" w:hAnsi="Times New Roman" w:cs="Times New Roman"/>
          <w:sz w:val="30"/>
          <w:szCs w:val="30"/>
        </w:rPr>
        <w:t>использования современных технологий визуализации в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образовательном процессе с учетом эффективного педагогического опыта педагогов региона:</w:t>
      </w:r>
    </w:p>
    <w:p w14:paraId="72F0B6C7" w14:textId="32FCB489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69288456"/>
      <w:r w:rsidRPr="0026572C">
        <w:rPr>
          <w:rFonts w:ascii="Times New Roman" w:hAnsi="Times New Roman" w:cs="Times New Roman"/>
          <w:sz w:val="30"/>
          <w:szCs w:val="30"/>
        </w:rPr>
        <w:t xml:space="preserve">использование визуализации учебной информации </w:t>
      </w:r>
      <w:bookmarkEnd w:id="1"/>
      <w:r w:rsidRPr="0026572C">
        <w:rPr>
          <w:rFonts w:ascii="Times New Roman" w:hAnsi="Times New Roman" w:cs="Times New Roman"/>
          <w:sz w:val="30"/>
          <w:szCs w:val="30"/>
        </w:rPr>
        <w:t>для активизации учебно-познавательной деятельности учащихся на учебных занятиях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математике;</w:t>
      </w:r>
    </w:p>
    <w:p w14:paraId="17A0DB4B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351">
        <w:rPr>
          <w:rFonts w:ascii="Times New Roman" w:hAnsi="Times New Roman" w:cs="Times New Roman"/>
          <w:sz w:val="30"/>
          <w:szCs w:val="30"/>
        </w:rPr>
        <w:t>визуализация учебной информации в современных учебных пособиях (учебниках) по математике как эффективное средство формирования пред</w:t>
      </w:r>
      <w:r w:rsidR="00487A87" w:rsidRPr="00375351">
        <w:rPr>
          <w:rFonts w:ascii="Times New Roman" w:hAnsi="Times New Roman" w:cs="Times New Roman"/>
          <w:sz w:val="30"/>
          <w:szCs w:val="30"/>
        </w:rPr>
        <w:t>метных компетенций учащихся;</w:t>
      </w:r>
      <w:r w:rsidR="00487A8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098E69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методические особенности использования средств визуализации (опорные конспекты,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структурно-логические схемы,</w:t>
      </w:r>
      <w:r w:rsidRPr="0026572C">
        <w:rPr>
          <w:sz w:val="30"/>
          <w:szCs w:val="30"/>
        </w:rPr>
        <w:t xml:space="preserve"> </w:t>
      </w:r>
      <w:r w:rsidRPr="0026572C">
        <w:rPr>
          <w:rFonts w:ascii="Times New Roman" w:hAnsi="Times New Roman" w:cs="Times New Roman"/>
          <w:sz w:val="30"/>
          <w:szCs w:val="30"/>
        </w:rPr>
        <w:t>интеллект-карты и т.д.) на учебном занятии по математике;</w:t>
      </w:r>
      <w:r w:rsidRPr="0026572C">
        <w:rPr>
          <w:sz w:val="30"/>
          <w:szCs w:val="30"/>
        </w:rPr>
        <w:t xml:space="preserve"> </w:t>
      </w:r>
    </w:p>
    <w:p w14:paraId="36A91488" w14:textId="77777777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78DC">
        <w:rPr>
          <w:rFonts w:ascii="Times New Roman" w:hAnsi="Times New Roman" w:cs="Times New Roman"/>
          <w:sz w:val="30"/>
          <w:szCs w:val="30"/>
        </w:rPr>
        <w:lastRenderedPageBreak/>
        <w:t>единый информационно-образоват</w:t>
      </w:r>
      <w:r w:rsidR="00922FC4" w:rsidRPr="00AC78DC">
        <w:rPr>
          <w:rFonts w:ascii="Times New Roman" w:hAnsi="Times New Roman" w:cs="Times New Roman"/>
          <w:sz w:val="30"/>
          <w:szCs w:val="30"/>
        </w:rPr>
        <w:t>ельный ресурс, его назначение</w:t>
      </w:r>
      <w:r w:rsidR="00D6033C">
        <w:rPr>
          <w:rFonts w:ascii="Times New Roman" w:hAnsi="Times New Roman" w:cs="Times New Roman"/>
          <w:sz w:val="30"/>
          <w:szCs w:val="30"/>
        </w:rPr>
        <w:t xml:space="preserve">, </w:t>
      </w:r>
      <w:r w:rsidR="00D6033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возможности использования в процессе обучения математике</w:t>
      </w:r>
      <w:r w:rsidR="00922FC4" w:rsidRPr="00AC78DC">
        <w:rPr>
          <w:rFonts w:ascii="Times New Roman" w:hAnsi="Times New Roman" w:cs="Times New Roman"/>
          <w:sz w:val="30"/>
          <w:szCs w:val="30"/>
        </w:rPr>
        <w:t>;</w:t>
      </w:r>
    </w:p>
    <w:p w14:paraId="0F857CB3" w14:textId="4CA7C97F" w:rsidR="00084874" w:rsidRPr="0026572C" w:rsidRDefault="00084874" w:rsidP="00CF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организация учебно-познавательной деятельности учащихся при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изучении математики с использованием развивающей информационно-образовательной среды;</w:t>
      </w:r>
    </w:p>
    <w:p w14:paraId="0F0DA9F5" w14:textId="77777777" w:rsidR="00CF573E" w:rsidRPr="00CF573E" w:rsidRDefault="00CF573E" w:rsidP="00CF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73E">
        <w:rPr>
          <w:rFonts w:ascii="Times New Roman" w:hAnsi="Times New Roman" w:cs="Times New Roman"/>
          <w:sz w:val="30"/>
          <w:szCs w:val="30"/>
        </w:rPr>
        <w:t>воспитательный потенциал урока математики;</w:t>
      </w:r>
    </w:p>
    <w:p w14:paraId="1A3DE80F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математики;</w:t>
      </w:r>
    </w:p>
    <w:p w14:paraId="53FC48F0" w14:textId="77777777" w:rsidR="00084874" w:rsidRPr="0026572C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72C">
        <w:rPr>
          <w:rFonts w:ascii="Times New Roman" w:hAnsi="Times New Roman" w:cs="Times New Roman"/>
          <w:sz w:val="30"/>
          <w:szCs w:val="30"/>
        </w:rPr>
        <w:t>визуализация учебной информации как одно из средств формирования читательской и математической грамотности учащихся;</w:t>
      </w:r>
    </w:p>
    <w:p w14:paraId="1086EF97" w14:textId="35748BD5" w:rsidR="00084874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572C">
        <w:rPr>
          <w:rFonts w:ascii="Times New Roman" w:hAnsi="Times New Roman" w:cs="Times New Roman"/>
          <w:sz w:val="30"/>
          <w:szCs w:val="30"/>
        </w:rPr>
        <w:t>использование технологии визуализации учебной информации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26572C">
        <w:rPr>
          <w:rFonts w:ascii="Times New Roman" w:hAnsi="Times New Roman" w:cs="Times New Roman"/>
          <w:sz w:val="30"/>
          <w:szCs w:val="30"/>
        </w:rPr>
        <w:t>математике для повышения степени усвоения</w:t>
      </w:r>
      <w:r w:rsidR="00922FC4">
        <w:rPr>
          <w:rFonts w:ascii="Times New Roman" w:hAnsi="Times New Roman" w:cs="Times New Roman"/>
          <w:sz w:val="30"/>
          <w:szCs w:val="30"/>
        </w:rPr>
        <w:t xml:space="preserve"> учащимися учебного материала</w:t>
      </w:r>
      <w:r w:rsidR="00D23BA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3A22383" w14:textId="77777777" w:rsidR="00D23BAA" w:rsidRPr="00A41C1F" w:rsidRDefault="00D23BAA" w:rsidP="00D2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365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833653">
        <w:rPr>
          <w:rFonts w:ascii="Times New Roman" w:hAnsi="Times New Roman" w:cs="Times New Roman"/>
          <w:sz w:val="30"/>
          <w:szCs w:val="30"/>
        </w:rPr>
        <w:t>оделирование современного урока математики с использованием техник</w:t>
      </w:r>
      <w:r w:rsidRPr="00833653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8336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1E392026" w14:textId="56105D07" w:rsidR="00084874" w:rsidRPr="00F04873" w:rsidRDefault="00084874" w:rsidP="000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4873">
        <w:rPr>
          <w:rFonts w:ascii="Times New Roman" w:hAnsi="Times New Roman" w:cs="Times New Roman"/>
          <w:sz w:val="30"/>
          <w:szCs w:val="30"/>
        </w:rPr>
        <w:t>С целью обеспечения условий для совершенствования профессиональной компетентности педагогов</w:t>
      </w:r>
      <w:r w:rsidRPr="00F04873">
        <w:rPr>
          <w:sz w:val="30"/>
          <w:szCs w:val="30"/>
        </w:rPr>
        <w:t xml:space="preserve"> </w:t>
      </w:r>
      <w:r w:rsidRPr="00F04873">
        <w:rPr>
          <w:rFonts w:ascii="Times New Roman" w:hAnsi="Times New Roman" w:cs="Times New Roman"/>
          <w:sz w:val="30"/>
          <w:szCs w:val="30"/>
        </w:rPr>
        <w:t>по использованию современных технологий визуализации в образовательном процессе по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F04873">
        <w:rPr>
          <w:rFonts w:ascii="Times New Roman" w:hAnsi="Times New Roman" w:cs="Times New Roman"/>
          <w:sz w:val="30"/>
          <w:szCs w:val="30"/>
        </w:rPr>
        <w:t>математике</w:t>
      </w:r>
      <w:proofErr w:type="gramEnd"/>
      <w:r w:rsidRPr="00F04873">
        <w:rPr>
          <w:rFonts w:ascii="Times New Roman" w:hAnsi="Times New Roman" w:cs="Times New Roman"/>
          <w:sz w:val="30"/>
          <w:szCs w:val="30"/>
        </w:rPr>
        <w:t xml:space="preserve">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10931731" w14:textId="14D7DD2D" w:rsidR="00084874" w:rsidRPr="00084874" w:rsidRDefault="00084874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873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123D12">
        <w:rPr>
          <w:rFonts w:ascii="Times New Roman" w:hAnsi="Times New Roman" w:cs="Times New Roman"/>
          <w:sz w:val="30"/>
          <w:szCs w:val="30"/>
        </w:rPr>
        <w:t> </w:t>
      </w:r>
      <w:r w:rsidRPr="00F04873">
        <w:rPr>
          <w:rFonts w:ascii="Times New Roman" w:hAnsi="Times New Roman" w:cs="Times New Roman"/>
          <w:sz w:val="30"/>
          <w:szCs w:val="30"/>
        </w:rPr>
        <w:t xml:space="preserve">педагогами в 2021/2022 учебном году размещены на сайте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F04873">
        <w:rPr>
          <w:rFonts w:ascii="Times New Roman" w:hAnsi="Times New Roman" w:cs="Times New Roman"/>
          <w:sz w:val="30"/>
          <w:szCs w:val="30"/>
        </w:rPr>
        <w:t xml:space="preserve"> «Академия последипломного образования» </w:t>
      </w:r>
      <w:r w:rsidRPr="002921D5">
        <w:rPr>
          <w:rFonts w:ascii="Times New Roman" w:hAnsi="Times New Roman" w:cs="Times New Roman"/>
          <w:i/>
          <w:sz w:val="30"/>
          <w:szCs w:val="30"/>
        </w:rPr>
        <w:t>(</w:t>
      </w:r>
      <w:hyperlink r:id="rId23" w:history="1">
        <w:r w:rsidR="00C90500" w:rsidRPr="00C90500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www.academy.edu.by</w:t>
        </w:r>
      </w:hyperlink>
      <w:bookmarkStart w:id="2" w:name="_GoBack"/>
      <w:r w:rsidRPr="002921D5">
        <w:rPr>
          <w:rFonts w:ascii="Times New Roman" w:hAnsi="Times New Roman" w:cs="Times New Roman"/>
          <w:i/>
          <w:sz w:val="30"/>
          <w:szCs w:val="30"/>
        </w:rPr>
        <w:t>).</w:t>
      </w:r>
      <w:bookmarkEnd w:id="2"/>
      <w:r w:rsidRPr="00F0487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84874" w:rsidRPr="00084874" w:rsidSect="00B54B53">
      <w:headerReference w:type="default" r:id="rId2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9815" w14:textId="77777777" w:rsidR="004663B7" w:rsidRDefault="004663B7" w:rsidP="00B54B53">
      <w:pPr>
        <w:spacing w:after="0" w:line="240" w:lineRule="auto"/>
      </w:pPr>
      <w:r>
        <w:separator/>
      </w:r>
    </w:p>
  </w:endnote>
  <w:endnote w:type="continuationSeparator" w:id="0">
    <w:p w14:paraId="1A0D9670" w14:textId="77777777" w:rsidR="004663B7" w:rsidRDefault="004663B7" w:rsidP="00B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AEB7" w14:textId="77777777" w:rsidR="004663B7" w:rsidRDefault="004663B7" w:rsidP="00B54B53">
      <w:pPr>
        <w:spacing w:after="0" w:line="240" w:lineRule="auto"/>
      </w:pPr>
      <w:r>
        <w:separator/>
      </w:r>
    </w:p>
  </w:footnote>
  <w:footnote w:type="continuationSeparator" w:id="0">
    <w:p w14:paraId="74BEA6E2" w14:textId="77777777" w:rsidR="004663B7" w:rsidRDefault="004663B7" w:rsidP="00B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721"/>
      <w:docPartObj>
        <w:docPartGallery w:val="Page Numbers (Top of Page)"/>
        <w:docPartUnique/>
      </w:docPartObj>
    </w:sdtPr>
    <w:sdtEndPr/>
    <w:sdtContent>
      <w:p w14:paraId="43568E75" w14:textId="77777777" w:rsidR="00B54B53" w:rsidRDefault="00B54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D5">
          <w:rPr>
            <w:noProof/>
          </w:rPr>
          <w:t>9</w:t>
        </w:r>
        <w:r>
          <w:fldChar w:fldCharType="end"/>
        </w:r>
      </w:p>
    </w:sdtContent>
  </w:sdt>
  <w:p w14:paraId="6AA3E5D5" w14:textId="77777777" w:rsidR="00B54B53" w:rsidRDefault="00B54B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B5"/>
    <w:rsid w:val="00032F79"/>
    <w:rsid w:val="00054BB7"/>
    <w:rsid w:val="00084874"/>
    <w:rsid w:val="0008788B"/>
    <w:rsid w:val="000D5490"/>
    <w:rsid w:val="00123D12"/>
    <w:rsid w:val="001469B3"/>
    <w:rsid w:val="00173F5D"/>
    <w:rsid w:val="00195B50"/>
    <w:rsid w:val="001A3A86"/>
    <w:rsid w:val="001F1AE6"/>
    <w:rsid w:val="001F6055"/>
    <w:rsid w:val="00247914"/>
    <w:rsid w:val="002921D5"/>
    <w:rsid w:val="00301FB6"/>
    <w:rsid w:val="003423BB"/>
    <w:rsid w:val="00375351"/>
    <w:rsid w:val="00380ED1"/>
    <w:rsid w:val="003D0620"/>
    <w:rsid w:val="004150CC"/>
    <w:rsid w:val="00441B0D"/>
    <w:rsid w:val="004663B7"/>
    <w:rsid w:val="00487A87"/>
    <w:rsid w:val="004E0007"/>
    <w:rsid w:val="0055183B"/>
    <w:rsid w:val="00573AB5"/>
    <w:rsid w:val="00584DF1"/>
    <w:rsid w:val="00592A24"/>
    <w:rsid w:val="005E768D"/>
    <w:rsid w:val="00600EC1"/>
    <w:rsid w:val="006108EF"/>
    <w:rsid w:val="006F2FF5"/>
    <w:rsid w:val="006F5CF0"/>
    <w:rsid w:val="00715FDC"/>
    <w:rsid w:val="00753269"/>
    <w:rsid w:val="007F5255"/>
    <w:rsid w:val="00833653"/>
    <w:rsid w:val="008447C8"/>
    <w:rsid w:val="00853984"/>
    <w:rsid w:val="008634C4"/>
    <w:rsid w:val="00884819"/>
    <w:rsid w:val="008C3655"/>
    <w:rsid w:val="00921BA8"/>
    <w:rsid w:val="00922FC4"/>
    <w:rsid w:val="00962008"/>
    <w:rsid w:val="00976B36"/>
    <w:rsid w:val="009A1553"/>
    <w:rsid w:val="009D192A"/>
    <w:rsid w:val="00A86B34"/>
    <w:rsid w:val="00A9675F"/>
    <w:rsid w:val="00AA38AA"/>
    <w:rsid w:val="00AB3B7D"/>
    <w:rsid w:val="00AB7A85"/>
    <w:rsid w:val="00AC78DC"/>
    <w:rsid w:val="00B22841"/>
    <w:rsid w:val="00B54B53"/>
    <w:rsid w:val="00B87319"/>
    <w:rsid w:val="00C8253C"/>
    <w:rsid w:val="00C868F6"/>
    <w:rsid w:val="00C90500"/>
    <w:rsid w:val="00CC2764"/>
    <w:rsid w:val="00CF573E"/>
    <w:rsid w:val="00D12BB3"/>
    <w:rsid w:val="00D23BAA"/>
    <w:rsid w:val="00D47134"/>
    <w:rsid w:val="00D6033C"/>
    <w:rsid w:val="00D91D53"/>
    <w:rsid w:val="00DB14A8"/>
    <w:rsid w:val="00DB28B8"/>
    <w:rsid w:val="00DD7AAD"/>
    <w:rsid w:val="00DE6846"/>
    <w:rsid w:val="00E00007"/>
    <w:rsid w:val="00E12CAD"/>
    <w:rsid w:val="00E40F2D"/>
    <w:rsid w:val="00E416F5"/>
    <w:rsid w:val="00E54FAC"/>
    <w:rsid w:val="00E5538E"/>
    <w:rsid w:val="00E9738E"/>
    <w:rsid w:val="00E97543"/>
    <w:rsid w:val="00E976C7"/>
    <w:rsid w:val="00EC39C9"/>
    <w:rsid w:val="00ED1422"/>
    <w:rsid w:val="00ED2BCB"/>
    <w:rsid w:val="00EE7D86"/>
    <w:rsid w:val="00F2087A"/>
    <w:rsid w:val="00F342AB"/>
    <w:rsid w:val="00F832B9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5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8" Type="http://schemas.openxmlformats.org/officeDocument/2006/relationships/hyperlink" Target="http://monitoring.adu.by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-asveta.adu.by/index.php/konkursi-olimpiadi-proekti/proektyi-pobediteli-koi/132-matematika-fizika-astronom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u.by/ru/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23" Type="http://schemas.openxmlformats.org/officeDocument/2006/relationships/hyperlink" Target="http://www.academy.edu.by/" TargetMode="External"/><Relationship Id="rId10" Type="http://schemas.openxmlformats.org/officeDocument/2006/relationships/hyperlink" Target="https://adu.by/ru/" TargetMode="External"/><Relationship Id="rId19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1-matematika.html" TargetMode="External"/><Relationship Id="rId14" Type="http://schemas.openxmlformats.org/officeDocument/2006/relationships/hyperlink" Target="https://adu.by/ru/" TargetMode="External"/><Relationship Id="rId22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7E47-8518-4D02-B8D7-2C22C4BD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2021-06-02T07:57:00Z</cp:lastPrinted>
  <dcterms:created xsi:type="dcterms:W3CDTF">2021-07-05T07:08:00Z</dcterms:created>
  <dcterms:modified xsi:type="dcterms:W3CDTF">2021-07-07T08:34:00Z</dcterms:modified>
</cp:coreProperties>
</file>